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Pr="0093624D" w:rsidRDefault="004C619B" w:rsidP="004C619B">
      <w:pPr>
        <w:spacing w:before="100" w:beforeAutospacing="1" w:after="100" w:afterAutospacing="1"/>
        <w:jc w:val="center"/>
        <w:rPr>
          <w:b/>
          <w:sz w:val="24"/>
          <w:szCs w:val="24"/>
          <w:u w:val="single"/>
          <w:lang w:eastAsia="bg-BG"/>
        </w:rPr>
      </w:pPr>
      <w:r w:rsidRPr="0093624D">
        <w:rPr>
          <w:b/>
          <w:sz w:val="24"/>
          <w:szCs w:val="24"/>
          <w:u w:val="single"/>
          <w:lang w:eastAsia="bg-BG"/>
        </w:rPr>
        <w:t>ОБЩИНСКА ИЗБИРАТЕЛНА КОМИСИЯ РАДНЕВО</w:t>
      </w:r>
    </w:p>
    <w:p w:rsidR="004C619B" w:rsidRPr="0093624D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4C619B" w:rsidRPr="0093624D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4C619B" w:rsidRPr="0093624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93624D">
        <w:rPr>
          <w:rFonts w:eastAsia="Calibri"/>
          <w:b/>
          <w:bCs/>
          <w:sz w:val="24"/>
          <w:szCs w:val="24"/>
        </w:rPr>
        <w:t>П Р О Т О К О Л</w:t>
      </w:r>
    </w:p>
    <w:p w:rsidR="004C619B" w:rsidRPr="0093624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bg-BG"/>
        </w:rPr>
      </w:pPr>
      <w:r w:rsidRPr="0093624D">
        <w:rPr>
          <w:rFonts w:eastAsia="Calibri"/>
          <w:b/>
          <w:bCs/>
          <w:sz w:val="24"/>
          <w:szCs w:val="24"/>
        </w:rPr>
        <w:t xml:space="preserve">№ </w:t>
      </w:r>
      <w:r w:rsidR="00B67DA7" w:rsidRPr="0093624D">
        <w:rPr>
          <w:rFonts w:eastAsia="Calibri"/>
          <w:b/>
          <w:bCs/>
          <w:sz w:val="24"/>
          <w:szCs w:val="24"/>
          <w:lang w:val="bg-BG"/>
        </w:rPr>
        <w:t>17</w:t>
      </w:r>
    </w:p>
    <w:p w:rsidR="004C619B" w:rsidRPr="0093624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4C619B" w:rsidRPr="0093624D" w:rsidRDefault="004C619B" w:rsidP="004C619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t xml:space="preserve">На </w:t>
      </w:r>
      <w:r w:rsidR="00B67DA7" w:rsidRPr="0093624D">
        <w:rPr>
          <w:rFonts w:eastAsia="Calibri"/>
          <w:sz w:val="24"/>
          <w:szCs w:val="24"/>
          <w:lang w:val="bg-BG"/>
        </w:rPr>
        <w:t>26</w:t>
      </w:r>
      <w:r w:rsidR="00B67DA7" w:rsidRPr="0093624D">
        <w:rPr>
          <w:rFonts w:eastAsia="Calibri"/>
          <w:sz w:val="24"/>
          <w:szCs w:val="24"/>
        </w:rPr>
        <w:t xml:space="preserve">.10.2019 </w:t>
      </w:r>
      <w:proofErr w:type="gramStart"/>
      <w:r w:rsidR="00B67DA7" w:rsidRPr="0093624D">
        <w:rPr>
          <w:rFonts w:eastAsia="Calibri"/>
          <w:sz w:val="24"/>
          <w:szCs w:val="24"/>
        </w:rPr>
        <w:t>г.,</w:t>
      </w:r>
      <w:proofErr w:type="gramEnd"/>
      <w:r w:rsidR="00B67DA7" w:rsidRPr="0093624D">
        <w:rPr>
          <w:rFonts w:eastAsia="Calibri"/>
          <w:sz w:val="24"/>
          <w:szCs w:val="24"/>
        </w:rPr>
        <w:t xml:space="preserve"> от 9</w:t>
      </w:r>
      <w:r w:rsidRPr="0093624D">
        <w:rPr>
          <w:rFonts w:eastAsia="Calibri"/>
          <w:sz w:val="24"/>
          <w:szCs w:val="24"/>
        </w:rPr>
        <w:t>,00 часа в</w:t>
      </w:r>
      <w:r w:rsidRPr="0093624D">
        <w:rPr>
          <w:rFonts w:eastAsia="Calibri"/>
          <w:sz w:val="24"/>
          <w:szCs w:val="24"/>
          <w:lang w:val="bg-BG"/>
        </w:rPr>
        <w:t xml:space="preserve"> стая 201 </w:t>
      </w:r>
      <w:r w:rsidRPr="0093624D">
        <w:rPr>
          <w:rFonts w:eastAsia="Calibri"/>
          <w:sz w:val="24"/>
          <w:szCs w:val="24"/>
        </w:rPr>
        <w:t>на Общинска администрация Раднево се проведе заседание на Общинска избирателна комисия Раднево при следния</w:t>
      </w:r>
    </w:p>
    <w:p w:rsidR="004C619B" w:rsidRPr="0093624D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C619B" w:rsidRPr="0093624D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C619B" w:rsidRPr="0093624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bg-BG"/>
        </w:rPr>
      </w:pPr>
      <w:r w:rsidRPr="0093624D">
        <w:rPr>
          <w:rFonts w:eastAsia="Calibri"/>
          <w:b/>
          <w:sz w:val="24"/>
          <w:szCs w:val="24"/>
        </w:rPr>
        <w:t xml:space="preserve">Д н е в е н  </w:t>
      </w:r>
      <w:r w:rsidRPr="0093624D">
        <w:rPr>
          <w:rFonts w:eastAsia="Calibri"/>
          <w:b/>
          <w:sz w:val="24"/>
          <w:szCs w:val="24"/>
          <w:lang w:val="bg-BG"/>
        </w:rPr>
        <w:t xml:space="preserve"> </w:t>
      </w:r>
      <w:r w:rsidRPr="0093624D">
        <w:rPr>
          <w:rFonts w:eastAsia="Calibri"/>
          <w:b/>
          <w:sz w:val="24"/>
          <w:szCs w:val="24"/>
        </w:rPr>
        <w:t>р е д:</w:t>
      </w:r>
    </w:p>
    <w:p w:rsidR="004C619B" w:rsidRPr="0093624D" w:rsidRDefault="004C619B" w:rsidP="004C619B">
      <w:pPr>
        <w:jc w:val="both"/>
        <w:rPr>
          <w:sz w:val="24"/>
          <w:szCs w:val="24"/>
          <w:lang w:val="bg-BG"/>
        </w:rPr>
      </w:pPr>
    </w:p>
    <w:p w:rsidR="009439FD" w:rsidRPr="0093624D" w:rsidRDefault="009439FD" w:rsidP="009439FD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val="bg-BG"/>
        </w:rPr>
      </w:pPr>
    </w:p>
    <w:p w:rsidR="009439FD" w:rsidRPr="0093624D" w:rsidRDefault="009439FD" w:rsidP="009439FD">
      <w:pPr>
        <w:pStyle w:val="a3"/>
        <w:numPr>
          <w:ilvl w:val="0"/>
          <w:numId w:val="20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shd w:val="clear" w:color="auto" w:fill="FFFFFF"/>
        </w:rPr>
        <w:t>Упълномощаване на членове от ОИК, които да предадат по опис с протокол на ТЗ на ГД „ГРАО“ Стара Загора - „Плик № 1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-</w:t>
      </w:r>
      <w:r w:rsidRPr="0093624D">
        <w:rPr>
          <w:color w:val="000000" w:themeColor="text1"/>
          <w:sz w:val="24"/>
          <w:szCs w:val="24"/>
          <w:shd w:val="clear" w:color="auto" w:fill="FFFFFF"/>
        </w:rPr>
        <w:t>МИ – Списъци на СИК № ….“, съдържащ следните изборни книжа: избирателния списък /част І – Приложение № 1-МИ, и част ІІ – Приложение № 2-МИ/; декларациите /приложения № 15-МИ и № 81-МИ/ и удостоверения, приложени към избирателния списък /приложение № 14-МИ и № 16-МИ/; списъка на заличените лица /Приложение № 6-МИ/; списъка за допълнително вписване на придружителите /Приложение № 80-МИ/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;</w:t>
      </w:r>
    </w:p>
    <w:p w:rsidR="009439FD" w:rsidRPr="0093624D" w:rsidRDefault="009439FD" w:rsidP="009439FD">
      <w:pPr>
        <w:pStyle w:val="a3"/>
        <w:numPr>
          <w:ilvl w:val="0"/>
          <w:numId w:val="20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lang w:val="bg-BG"/>
        </w:rPr>
        <w:t>Разглеждане на постъпила ж</w:t>
      </w:r>
      <w:r w:rsidRPr="0093624D">
        <w:rPr>
          <w:color w:val="000000" w:themeColor="text1"/>
          <w:sz w:val="24"/>
          <w:szCs w:val="24"/>
        </w:rPr>
        <w:t xml:space="preserve">алба </w:t>
      </w:r>
      <w:r w:rsidRPr="0093624D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93624D">
        <w:rPr>
          <w:color w:val="000000" w:themeColor="text1"/>
          <w:sz w:val="24"/>
          <w:szCs w:val="24"/>
        </w:rPr>
        <w:t>(</w:t>
      </w:r>
      <w:r w:rsidRPr="0093624D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93624D">
        <w:rPr>
          <w:color w:val="000000" w:themeColor="text1"/>
          <w:sz w:val="24"/>
          <w:szCs w:val="24"/>
          <w:lang w:val="bg-BG"/>
        </w:rPr>
        <w:t>лдемократи</w:t>
      </w:r>
      <w:r w:rsidRPr="0093624D">
        <w:rPr>
          <w:color w:val="000000" w:themeColor="text1"/>
          <w:sz w:val="24"/>
          <w:szCs w:val="24"/>
        </w:rPr>
        <w:t xml:space="preserve">) </w:t>
      </w:r>
      <w:r w:rsidRPr="0093624D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93624D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93624D">
        <w:rPr>
          <w:color w:val="000000" w:themeColor="text1"/>
          <w:sz w:val="24"/>
          <w:szCs w:val="24"/>
          <w:lang w:val="bg-BG"/>
        </w:rPr>
        <w:t xml:space="preserve"> за кмет на община</w:t>
      </w:r>
      <w:r w:rsidRPr="0093624D">
        <w:rPr>
          <w:color w:val="000000" w:themeColor="text1"/>
          <w:sz w:val="24"/>
          <w:szCs w:val="24"/>
        </w:rPr>
        <w:t xml:space="preserve"> на ПП ГЕРБ - Теньо Тенев в и с участието на "Мини Марица изток" ЕАД</w:t>
      </w:r>
      <w:r w:rsidRPr="0093624D">
        <w:rPr>
          <w:color w:val="000000" w:themeColor="text1"/>
          <w:sz w:val="24"/>
          <w:szCs w:val="24"/>
          <w:lang w:val="bg-BG"/>
        </w:rPr>
        <w:t xml:space="preserve">, в </w:t>
      </w:r>
      <w:r w:rsidRPr="0093624D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93624D">
        <w:rPr>
          <w:color w:val="000000" w:themeColor="text1"/>
          <w:sz w:val="24"/>
          <w:szCs w:val="24"/>
          <w:lang w:val="bg-BG"/>
        </w:rPr>
        <w:t>.</w:t>
      </w:r>
    </w:p>
    <w:p w:rsidR="009439FD" w:rsidRPr="0093624D" w:rsidRDefault="009439FD" w:rsidP="009439FD">
      <w:pPr>
        <w:pStyle w:val="a3"/>
        <w:numPr>
          <w:ilvl w:val="0"/>
          <w:numId w:val="20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lang w:val="bg-BG"/>
        </w:rPr>
        <w:t>Разглеждане на постъпила ж</w:t>
      </w:r>
      <w:r w:rsidRPr="0093624D">
        <w:rPr>
          <w:color w:val="000000" w:themeColor="text1"/>
          <w:sz w:val="24"/>
          <w:szCs w:val="24"/>
        </w:rPr>
        <w:t xml:space="preserve">алба </w:t>
      </w:r>
      <w:r w:rsidRPr="0093624D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93624D">
        <w:rPr>
          <w:color w:val="000000" w:themeColor="text1"/>
          <w:sz w:val="24"/>
          <w:szCs w:val="24"/>
        </w:rPr>
        <w:t>(</w:t>
      </w:r>
      <w:r w:rsidRPr="0093624D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93624D">
        <w:rPr>
          <w:color w:val="000000" w:themeColor="text1"/>
          <w:sz w:val="24"/>
          <w:szCs w:val="24"/>
          <w:lang w:val="bg-BG"/>
        </w:rPr>
        <w:t>лдемократи</w:t>
      </w:r>
      <w:r w:rsidRPr="0093624D">
        <w:rPr>
          <w:color w:val="000000" w:themeColor="text1"/>
          <w:sz w:val="24"/>
          <w:szCs w:val="24"/>
        </w:rPr>
        <w:t xml:space="preserve">) </w:t>
      </w:r>
      <w:r w:rsidRPr="0093624D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93624D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93624D">
        <w:rPr>
          <w:color w:val="000000" w:themeColor="text1"/>
          <w:sz w:val="24"/>
          <w:szCs w:val="24"/>
          <w:lang w:val="bg-BG"/>
        </w:rPr>
        <w:t xml:space="preserve"> за кмет на кметство село Ковачево</w:t>
      </w:r>
      <w:r w:rsidRPr="0093624D">
        <w:rPr>
          <w:color w:val="000000" w:themeColor="text1"/>
          <w:sz w:val="24"/>
          <w:szCs w:val="24"/>
        </w:rPr>
        <w:t xml:space="preserve"> на ПП ГЕРБ – </w:t>
      </w:r>
      <w:r w:rsidRPr="0093624D">
        <w:rPr>
          <w:color w:val="000000" w:themeColor="text1"/>
          <w:sz w:val="24"/>
          <w:szCs w:val="24"/>
          <w:lang w:val="bg-BG"/>
        </w:rPr>
        <w:t xml:space="preserve">Зорница Георгиева </w:t>
      </w:r>
      <w:r w:rsidRPr="0093624D">
        <w:rPr>
          <w:color w:val="000000" w:themeColor="text1"/>
          <w:sz w:val="24"/>
          <w:szCs w:val="24"/>
        </w:rPr>
        <w:t>с</w:t>
      </w:r>
      <w:r w:rsidRPr="0093624D">
        <w:rPr>
          <w:color w:val="000000" w:themeColor="text1"/>
          <w:sz w:val="24"/>
          <w:szCs w:val="24"/>
          <w:lang w:val="bg-BG"/>
        </w:rPr>
        <w:t xml:space="preserve"> ръководството на рудник </w:t>
      </w:r>
      <w:r w:rsidRPr="0093624D">
        <w:rPr>
          <w:color w:val="000000" w:themeColor="text1"/>
          <w:sz w:val="24"/>
          <w:szCs w:val="24"/>
        </w:rPr>
        <w:t>“</w:t>
      </w:r>
      <w:r w:rsidRPr="0093624D">
        <w:rPr>
          <w:color w:val="000000" w:themeColor="text1"/>
          <w:sz w:val="24"/>
          <w:szCs w:val="24"/>
          <w:lang w:val="bg-BG"/>
        </w:rPr>
        <w:t>Трояно - север</w:t>
      </w:r>
      <w:r w:rsidRPr="0093624D">
        <w:rPr>
          <w:color w:val="000000" w:themeColor="text1"/>
          <w:sz w:val="24"/>
          <w:szCs w:val="24"/>
        </w:rPr>
        <w:t>”</w:t>
      </w:r>
      <w:r w:rsidRPr="0093624D">
        <w:rPr>
          <w:color w:val="000000" w:themeColor="text1"/>
          <w:sz w:val="24"/>
          <w:szCs w:val="24"/>
          <w:lang w:val="bg-BG"/>
        </w:rPr>
        <w:t xml:space="preserve"> село Ковачево, в </w:t>
      </w:r>
      <w:r w:rsidRPr="0093624D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93624D">
        <w:rPr>
          <w:color w:val="000000" w:themeColor="text1"/>
          <w:sz w:val="24"/>
          <w:szCs w:val="24"/>
          <w:lang w:val="bg-BG"/>
        </w:rPr>
        <w:t>.</w:t>
      </w:r>
    </w:p>
    <w:p w:rsidR="009439FD" w:rsidRPr="0093624D" w:rsidRDefault="009439FD" w:rsidP="009439FD">
      <w:pPr>
        <w:pStyle w:val="a3"/>
        <w:numPr>
          <w:ilvl w:val="0"/>
          <w:numId w:val="20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Р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егистриране на застъпници на кандидатската листа на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БЪЛГАРСКА </w:t>
      </w:r>
      <w:r w:rsidR="007524CA">
        <w:rPr>
          <w:color w:val="000000" w:themeColor="text1"/>
          <w:sz w:val="24"/>
          <w:szCs w:val="24"/>
          <w:shd w:val="clear" w:color="auto" w:fill="FFFFFF"/>
          <w:lang w:val="bg-BG"/>
        </w:rPr>
        <w:t>СОЦИА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ЛДЕМОКРАТИЧЕСКА ПАРТИЯ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, в изборите за общински съветници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/ </w:t>
      </w:r>
      <w:r w:rsidRPr="0093624D">
        <w:rPr>
          <w:color w:val="000000" w:themeColor="text1"/>
          <w:sz w:val="24"/>
          <w:szCs w:val="24"/>
          <w:shd w:val="clear" w:color="auto" w:fill="FFFFFF"/>
        </w:rPr>
        <w:t>за кмет на кметство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на 27.10.2019 г. </w:t>
      </w:r>
      <w:proofErr w:type="gramStart"/>
      <w:r w:rsidRPr="0093624D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 община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Раднево.</w:t>
      </w:r>
    </w:p>
    <w:p w:rsidR="004C619B" w:rsidRPr="0093624D" w:rsidRDefault="004C619B" w:rsidP="004C619B">
      <w:pPr>
        <w:pStyle w:val="a3"/>
        <w:jc w:val="both"/>
        <w:rPr>
          <w:sz w:val="24"/>
          <w:szCs w:val="24"/>
        </w:rPr>
      </w:pPr>
    </w:p>
    <w:p w:rsidR="0050678C" w:rsidRPr="0093624D" w:rsidRDefault="004C619B" w:rsidP="00DE2F8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iCs/>
          <w:sz w:val="24"/>
          <w:szCs w:val="24"/>
        </w:rPr>
        <w:t>П</w:t>
      </w:r>
      <w:r w:rsidRPr="0093624D">
        <w:rPr>
          <w:rFonts w:eastAsia="Calibri"/>
          <w:sz w:val="24"/>
          <w:szCs w:val="24"/>
        </w:rPr>
        <w:t>РИСЪСТВАХА: Виолета Йовчева, Калина Христова,</w:t>
      </w:r>
      <w:r w:rsidRPr="0093624D">
        <w:rPr>
          <w:rFonts w:eastAsia="Calibri"/>
          <w:sz w:val="24"/>
          <w:szCs w:val="24"/>
          <w:lang w:val="bg-BG"/>
        </w:rPr>
        <w:t xml:space="preserve"> Красимира Керанова</w:t>
      </w:r>
      <w:proofErr w:type="gramStart"/>
      <w:r w:rsidRPr="0093624D">
        <w:rPr>
          <w:rFonts w:eastAsia="Calibri"/>
          <w:sz w:val="24"/>
          <w:szCs w:val="24"/>
          <w:lang w:val="bg-BG"/>
        </w:rPr>
        <w:t xml:space="preserve">,  </w:t>
      </w:r>
      <w:r w:rsidRPr="0093624D">
        <w:rPr>
          <w:rFonts w:eastAsia="Calibri"/>
          <w:sz w:val="24"/>
          <w:szCs w:val="24"/>
        </w:rPr>
        <w:t>Пенка</w:t>
      </w:r>
      <w:proofErr w:type="gramEnd"/>
      <w:r w:rsidRPr="0093624D">
        <w:rPr>
          <w:rFonts w:eastAsia="Calibri"/>
          <w:sz w:val="24"/>
          <w:szCs w:val="24"/>
        </w:rPr>
        <w:t xml:space="preserve"> Георгиева-Желева, Дарина Хаджиева, Емилия Андонова,  Диана Маркова</w:t>
      </w:r>
      <w:r w:rsidRPr="0093624D">
        <w:rPr>
          <w:sz w:val="24"/>
          <w:szCs w:val="24"/>
          <w:lang w:val="bg-BG" w:eastAsia="bg-BG"/>
        </w:rPr>
        <w:t>,</w:t>
      </w:r>
      <w:r w:rsidRPr="0093624D">
        <w:rPr>
          <w:rFonts w:eastAsia="Calibri"/>
          <w:sz w:val="24"/>
          <w:szCs w:val="24"/>
        </w:rPr>
        <w:t xml:space="preserve"> Даниела Кънева-Дечева</w:t>
      </w:r>
      <w:r w:rsidRPr="0093624D">
        <w:rPr>
          <w:sz w:val="24"/>
          <w:szCs w:val="24"/>
          <w:lang w:val="bg-BG" w:eastAsia="bg-BG"/>
        </w:rPr>
        <w:t>,</w:t>
      </w:r>
      <w:r w:rsidRPr="0093624D">
        <w:rPr>
          <w:rFonts w:eastAsia="Calibri"/>
          <w:sz w:val="24"/>
          <w:szCs w:val="24"/>
        </w:rPr>
        <w:t xml:space="preserve"> Дамяна Янкова</w:t>
      </w:r>
      <w:r w:rsidRPr="0093624D">
        <w:rPr>
          <w:rFonts w:eastAsia="Calibri"/>
          <w:sz w:val="24"/>
          <w:szCs w:val="24"/>
          <w:lang w:val="bg-BG"/>
        </w:rPr>
        <w:t>,</w:t>
      </w:r>
      <w:r w:rsidRPr="0093624D">
        <w:rPr>
          <w:rFonts w:eastAsia="Calibri"/>
          <w:sz w:val="24"/>
          <w:szCs w:val="24"/>
        </w:rPr>
        <w:t xml:space="preserve"> Денка Иванова</w:t>
      </w:r>
      <w:r w:rsidR="0004732D" w:rsidRPr="0093624D">
        <w:rPr>
          <w:rFonts w:eastAsia="Calibri"/>
          <w:sz w:val="24"/>
          <w:szCs w:val="24"/>
          <w:lang w:val="bg-BG"/>
        </w:rPr>
        <w:t>, Диан Господинов</w:t>
      </w:r>
      <w:r w:rsidR="009439FD" w:rsidRPr="0093624D">
        <w:rPr>
          <w:rFonts w:eastAsia="Calibri"/>
          <w:sz w:val="24"/>
          <w:szCs w:val="24"/>
          <w:lang w:val="bg-BG"/>
        </w:rPr>
        <w:t>, Наталия Станчева, Милица Тонева</w:t>
      </w:r>
    </w:p>
    <w:p w:rsidR="004C619B" w:rsidRPr="0093624D" w:rsidRDefault="004C619B" w:rsidP="004C619B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 w:eastAsia="bg-BG"/>
        </w:rPr>
      </w:pPr>
    </w:p>
    <w:p w:rsidR="004C619B" w:rsidRPr="0093624D" w:rsidRDefault="009439FD" w:rsidP="004230AC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t>Заседанието бе открито в 9</w:t>
      </w:r>
      <w:proofErr w:type="gramStart"/>
      <w:r w:rsidR="004C619B" w:rsidRPr="0093624D">
        <w:rPr>
          <w:rFonts w:eastAsia="Calibri"/>
          <w:sz w:val="24"/>
          <w:szCs w:val="24"/>
        </w:rPr>
        <w:t>,00</w:t>
      </w:r>
      <w:proofErr w:type="gramEnd"/>
      <w:r w:rsidR="004C619B" w:rsidRPr="0093624D">
        <w:rPr>
          <w:rFonts w:eastAsia="Calibri"/>
          <w:sz w:val="24"/>
          <w:szCs w:val="24"/>
        </w:rPr>
        <w:t xml:space="preserve"> ч. и председателствано от госпожа Виолета Йовчева – председател на комисията.</w:t>
      </w:r>
    </w:p>
    <w:p w:rsidR="004C619B" w:rsidRPr="0093624D" w:rsidRDefault="004C619B" w:rsidP="004230AC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t xml:space="preserve">Виолета Йовчева – председател на комисията </w:t>
      </w:r>
      <w:proofErr w:type="gramStart"/>
      <w:r w:rsidRPr="0093624D">
        <w:rPr>
          <w:rFonts w:eastAsia="Calibri"/>
          <w:sz w:val="24"/>
          <w:szCs w:val="24"/>
        </w:rPr>
        <w:t xml:space="preserve">-  </w:t>
      </w:r>
      <w:r w:rsidR="009439FD" w:rsidRPr="0093624D">
        <w:rPr>
          <w:rFonts w:eastAsia="Calibri"/>
          <w:sz w:val="24"/>
          <w:szCs w:val="24"/>
          <w:lang w:val="bg-BG"/>
        </w:rPr>
        <w:t>Добро</w:t>
      </w:r>
      <w:proofErr w:type="gramEnd"/>
      <w:r w:rsidR="009439FD" w:rsidRPr="0093624D">
        <w:rPr>
          <w:rFonts w:eastAsia="Calibri"/>
          <w:sz w:val="24"/>
          <w:szCs w:val="24"/>
          <w:lang w:val="bg-BG"/>
        </w:rPr>
        <w:t xml:space="preserve"> утро</w:t>
      </w:r>
      <w:r w:rsidRPr="0093624D">
        <w:rPr>
          <w:rFonts w:eastAsia="Calibri"/>
          <w:sz w:val="24"/>
          <w:szCs w:val="24"/>
        </w:rPr>
        <w:t>, колеги! В залата присъстват 1</w:t>
      </w:r>
      <w:r w:rsidR="009439FD" w:rsidRPr="0093624D">
        <w:rPr>
          <w:rFonts w:eastAsia="Calibri"/>
          <w:sz w:val="24"/>
          <w:szCs w:val="24"/>
          <w:lang w:val="bg-BG"/>
        </w:rPr>
        <w:t>3</w:t>
      </w:r>
      <w:r w:rsidRPr="0093624D">
        <w:rPr>
          <w:rFonts w:eastAsia="Calibri"/>
          <w:sz w:val="24"/>
          <w:szCs w:val="24"/>
        </w:rPr>
        <w:t xml:space="preserve"> членове на Общинската избирателна комисия. На лице е необходимият кворум.</w:t>
      </w:r>
    </w:p>
    <w:p w:rsidR="004C619B" w:rsidRPr="0093624D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t>Открива</w:t>
      </w:r>
      <w:r w:rsidR="007E31A7" w:rsidRPr="0093624D">
        <w:rPr>
          <w:rFonts w:eastAsia="Calibri"/>
          <w:sz w:val="24"/>
          <w:szCs w:val="24"/>
        </w:rPr>
        <w:t>м з</w:t>
      </w:r>
      <w:r w:rsidR="009439FD" w:rsidRPr="0093624D">
        <w:rPr>
          <w:rFonts w:eastAsia="Calibri"/>
          <w:sz w:val="24"/>
          <w:szCs w:val="24"/>
        </w:rPr>
        <w:t>аседанието на комисията на 26</w:t>
      </w:r>
      <w:r w:rsidRPr="0093624D">
        <w:rPr>
          <w:rFonts w:eastAsia="Calibri"/>
          <w:sz w:val="24"/>
          <w:szCs w:val="24"/>
        </w:rPr>
        <w:t xml:space="preserve"> октомври 2019 г.</w:t>
      </w:r>
    </w:p>
    <w:p w:rsidR="004C619B" w:rsidRPr="0093624D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lastRenderedPageBreak/>
        <w:t>Колеги, предлагам следния проект за дневен ред:</w:t>
      </w:r>
    </w:p>
    <w:p w:rsidR="007E31A7" w:rsidRPr="0093624D" w:rsidRDefault="007E31A7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</w:p>
    <w:p w:rsidR="009439FD" w:rsidRPr="0093624D" w:rsidRDefault="009439FD" w:rsidP="009439FD">
      <w:pPr>
        <w:pStyle w:val="a3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shd w:val="clear" w:color="auto" w:fill="FFFFFF"/>
        </w:rPr>
        <w:t>Упълномощаване на членове от ОИК, които да предадат по опис с протокол на ТЗ на ГД „ГРАО“ Стара Загора - „Плик № 1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-</w:t>
      </w:r>
      <w:r w:rsidRPr="0093624D">
        <w:rPr>
          <w:color w:val="000000" w:themeColor="text1"/>
          <w:sz w:val="24"/>
          <w:szCs w:val="24"/>
          <w:shd w:val="clear" w:color="auto" w:fill="FFFFFF"/>
        </w:rPr>
        <w:t>МИ – Списъци на СИК № ….“, съдържащ следните изборни книжа: избирателния списък /част І – Приложение № 1-МИ, и част ІІ – Приложение № 2-МИ/; декларациите /приложения № 15-МИ и № 81-МИ/ и удостоверения, приложени към избирателния списък /приложение № 14-МИ и № 16-МИ/; списъка на заличените лица /Приложение № 6-МИ/; списъка за допълнително вписване на придружителите /Приложение № 80-МИ/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;</w:t>
      </w:r>
    </w:p>
    <w:p w:rsidR="009439FD" w:rsidRPr="0093624D" w:rsidRDefault="009439FD" w:rsidP="009439FD">
      <w:pPr>
        <w:pStyle w:val="a3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lang w:val="bg-BG"/>
        </w:rPr>
        <w:t>Разглеждане на постъпила ж</w:t>
      </w:r>
      <w:r w:rsidRPr="0093624D">
        <w:rPr>
          <w:color w:val="000000" w:themeColor="text1"/>
          <w:sz w:val="24"/>
          <w:szCs w:val="24"/>
        </w:rPr>
        <w:t xml:space="preserve">алба </w:t>
      </w:r>
      <w:r w:rsidRPr="0093624D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93624D">
        <w:rPr>
          <w:color w:val="000000" w:themeColor="text1"/>
          <w:sz w:val="24"/>
          <w:szCs w:val="24"/>
        </w:rPr>
        <w:t>(</w:t>
      </w:r>
      <w:r w:rsidRPr="0093624D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93624D">
        <w:rPr>
          <w:color w:val="000000" w:themeColor="text1"/>
          <w:sz w:val="24"/>
          <w:szCs w:val="24"/>
          <w:lang w:val="bg-BG"/>
        </w:rPr>
        <w:t>лдемократи</w:t>
      </w:r>
      <w:r w:rsidRPr="0093624D">
        <w:rPr>
          <w:color w:val="000000" w:themeColor="text1"/>
          <w:sz w:val="24"/>
          <w:szCs w:val="24"/>
        </w:rPr>
        <w:t xml:space="preserve">) </w:t>
      </w:r>
      <w:r w:rsidRPr="0093624D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93624D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93624D">
        <w:rPr>
          <w:color w:val="000000" w:themeColor="text1"/>
          <w:sz w:val="24"/>
          <w:szCs w:val="24"/>
          <w:lang w:val="bg-BG"/>
        </w:rPr>
        <w:t xml:space="preserve"> за кмет на община</w:t>
      </w:r>
      <w:r w:rsidRPr="0093624D">
        <w:rPr>
          <w:color w:val="000000" w:themeColor="text1"/>
          <w:sz w:val="24"/>
          <w:szCs w:val="24"/>
        </w:rPr>
        <w:t xml:space="preserve"> на ПП ГЕРБ - Теньо Тенев във и с участието на "Мини Марица изток" ЕАД</w:t>
      </w:r>
      <w:r w:rsidRPr="0093624D">
        <w:rPr>
          <w:color w:val="000000" w:themeColor="text1"/>
          <w:sz w:val="24"/>
          <w:szCs w:val="24"/>
          <w:lang w:val="bg-BG"/>
        </w:rPr>
        <w:t xml:space="preserve">, в </w:t>
      </w:r>
      <w:r w:rsidRPr="0093624D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93624D">
        <w:rPr>
          <w:color w:val="000000" w:themeColor="text1"/>
          <w:sz w:val="24"/>
          <w:szCs w:val="24"/>
          <w:lang w:val="bg-BG"/>
        </w:rPr>
        <w:t>.</w:t>
      </w:r>
    </w:p>
    <w:p w:rsidR="009439FD" w:rsidRPr="0093624D" w:rsidRDefault="009439FD" w:rsidP="009439FD">
      <w:pPr>
        <w:pStyle w:val="a3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lang w:val="bg-BG"/>
        </w:rPr>
        <w:t>Разглеждане на постъпила ж</w:t>
      </w:r>
      <w:r w:rsidRPr="0093624D">
        <w:rPr>
          <w:color w:val="000000" w:themeColor="text1"/>
          <w:sz w:val="24"/>
          <w:szCs w:val="24"/>
        </w:rPr>
        <w:t xml:space="preserve">алба </w:t>
      </w:r>
      <w:r w:rsidRPr="0093624D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93624D">
        <w:rPr>
          <w:color w:val="000000" w:themeColor="text1"/>
          <w:sz w:val="24"/>
          <w:szCs w:val="24"/>
        </w:rPr>
        <w:t>(</w:t>
      </w:r>
      <w:r w:rsidRPr="0093624D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93624D">
        <w:rPr>
          <w:color w:val="000000" w:themeColor="text1"/>
          <w:sz w:val="24"/>
          <w:szCs w:val="24"/>
          <w:lang w:val="bg-BG"/>
        </w:rPr>
        <w:t>лдемократи</w:t>
      </w:r>
      <w:r w:rsidRPr="0093624D">
        <w:rPr>
          <w:color w:val="000000" w:themeColor="text1"/>
          <w:sz w:val="24"/>
          <w:szCs w:val="24"/>
        </w:rPr>
        <w:t xml:space="preserve">) </w:t>
      </w:r>
      <w:r w:rsidRPr="0093624D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93624D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93624D">
        <w:rPr>
          <w:color w:val="000000" w:themeColor="text1"/>
          <w:sz w:val="24"/>
          <w:szCs w:val="24"/>
          <w:lang w:val="bg-BG"/>
        </w:rPr>
        <w:t xml:space="preserve"> за кмет на кметство село Ковачево</w:t>
      </w:r>
      <w:r w:rsidRPr="0093624D">
        <w:rPr>
          <w:color w:val="000000" w:themeColor="text1"/>
          <w:sz w:val="24"/>
          <w:szCs w:val="24"/>
        </w:rPr>
        <w:t xml:space="preserve"> на ПП ГЕРБ – </w:t>
      </w:r>
      <w:r w:rsidRPr="0093624D">
        <w:rPr>
          <w:color w:val="000000" w:themeColor="text1"/>
          <w:sz w:val="24"/>
          <w:szCs w:val="24"/>
          <w:lang w:val="bg-BG"/>
        </w:rPr>
        <w:t xml:space="preserve">Зорница Георгиева </w:t>
      </w:r>
      <w:r w:rsidRPr="0093624D">
        <w:rPr>
          <w:color w:val="000000" w:themeColor="text1"/>
          <w:sz w:val="24"/>
          <w:szCs w:val="24"/>
        </w:rPr>
        <w:t>с</w:t>
      </w:r>
      <w:r w:rsidRPr="0093624D">
        <w:rPr>
          <w:color w:val="000000" w:themeColor="text1"/>
          <w:sz w:val="24"/>
          <w:szCs w:val="24"/>
          <w:lang w:val="bg-BG"/>
        </w:rPr>
        <w:t xml:space="preserve"> ръководството на рудник </w:t>
      </w:r>
      <w:r w:rsidRPr="0093624D">
        <w:rPr>
          <w:color w:val="000000" w:themeColor="text1"/>
          <w:sz w:val="24"/>
          <w:szCs w:val="24"/>
        </w:rPr>
        <w:t>“</w:t>
      </w:r>
      <w:r w:rsidRPr="0093624D">
        <w:rPr>
          <w:color w:val="000000" w:themeColor="text1"/>
          <w:sz w:val="24"/>
          <w:szCs w:val="24"/>
          <w:lang w:val="bg-BG"/>
        </w:rPr>
        <w:t>Трояно - север</w:t>
      </w:r>
      <w:r w:rsidRPr="0093624D">
        <w:rPr>
          <w:color w:val="000000" w:themeColor="text1"/>
          <w:sz w:val="24"/>
          <w:szCs w:val="24"/>
        </w:rPr>
        <w:t>”</w:t>
      </w:r>
      <w:r w:rsidRPr="0093624D">
        <w:rPr>
          <w:color w:val="000000" w:themeColor="text1"/>
          <w:sz w:val="24"/>
          <w:szCs w:val="24"/>
          <w:lang w:val="bg-BG"/>
        </w:rPr>
        <w:t xml:space="preserve"> село Ковачево, в </w:t>
      </w:r>
      <w:r w:rsidRPr="0093624D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93624D">
        <w:rPr>
          <w:color w:val="000000" w:themeColor="text1"/>
          <w:sz w:val="24"/>
          <w:szCs w:val="24"/>
          <w:lang w:val="bg-BG"/>
        </w:rPr>
        <w:t>.</w:t>
      </w:r>
    </w:p>
    <w:p w:rsidR="009439FD" w:rsidRPr="00AC14B4" w:rsidRDefault="009439FD" w:rsidP="009439FD">
      <w:pPr>
        <w:pStyle w:val="a3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Р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егистриране на застъпници на кандидатската листа на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БЪЛГАРСКА </w:t>
      </w:r>
      <w:r w:rsidR="007524CA">
        <w:rPr>
          <w:color w:val="000000" w:themeColor="text1"/>
          <w:sz w:val="24"/>
          <w:szCs w:val="24"/>
          <w:shd w:val="clear" w:color="auto" w:fill="FFFFFF"/>
          <w:lang w:val="bg-BG"/>
        </w:rPr>
        <w:t>СОЦИА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ЛДЕМ</w:t>
      </w:r>
      <w:r w:rsidRPr="00AC14B4">
        <w:rPr>
          <w:color w:val="000000" w:themeColor="text1"/>
          <w:sz w:val="24"/>
          <w:szCs w:val="24"/>
          <w:shd w:val="clear" w:color="auto" w:fill="FFFFFF"/>
          <w:lang w:val="bg-BG"/>
        </w:rPr>
        <w:t>ОКРАТИЧЕСКА ПАРТИЯ</w:t>
      </w:r>
      <w:r w:rsidRPr="00AC14B4">
        <w:rPr>
          <w:color w:val="000000" w:themeColor="text1"/>
          <w:sz w:val="24"/>
          <w:szCs w:val="24"/>
          <w:shd w:val="clear" w:color="auto" w:fill="FFFFFF"/>
        </w:rPr>
        <w:t xml:space="preserve">, в изборите за общински съветници </w:t>
      </w:r>
      <w:r w:rsidRPr="00AC14B4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/ </w:t>
      </w:r>
      <w:r w:rsidRPr="00AC14B4">
        <w:rPr>
          <w:color w:val="000000" w:themeColor="text1"/>
          <w:sz w:val="24"/>
          <w:szCs w:val="24"/>
          <w:shd w:val="clear" w:color="auto" w:fill="FFFFFF"/>
        </w:rPr>
        <w:t>за кмет на кметство</w:t>
      </w:r>
      <w:r w:rsidRPr="00AC14B4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AC14B4">
        <w:rPr>
          <w:color w:val="000000" w:themeColor="text1"/>
          <w:sz w:val="24"/>
          <w:szCs w:val="24"/>
          <w:shd w:val="clear" w:color="auto" w:fill="FFFFFF"/>
        </w:rPr>
        <w:t xml:space="preserve">на 27.10.2019 г. </w:t>
      </w:r>
      <w:proofErr w:type="gramStart"/>
      <w:r w:rsidRPr="00AC14B4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AC14B4">
        <w:rPr>
          <w:color w:val="000000" w:themeColor="text1"/>
          <w:sz w:val="24"/>
          <w:szCs w:val="24"/>
          <w:shd w:val="clear" w:color="auto" w:fill="FFFFFF"/>
        </w:rPr>
        <w:t xml:space="preserve"> община </w:t>
      </w:r>
      <w:r w:rsidRPr="00AC14B4">
        <w:rPr>
          <w:color w:val="000000" w:themeColor="text1"/>
          <w:sz w:val="24"/>
          <w:szCs w:val="24"/>
          <w:shd w:val="clear" w:color="auto" w:fill="FFFFFF"/>
          <w:lang w:val="bg-BG"/>
        </w:rPr>
        <w:t>Раднево.</w:t>
      </w:r>
    </w:p>
    <w:p w:rsidR="009439FD" w:rsidRPr="00AC14B4" w:rsidRDefault="009439FD" w:rsidP="009439FD">
      <w:pPr>
        <w:pStyle w:val="a3"/>
        <w:jc w:val="both"/>
        <w:rPr>
          <w:sz w:val="24"/>
          <w:szCs w:val="24"/>
        </w:rPr>
      </w:pPr>
    </w:p>
    <w:p w:rsidR="004C619B" w:rsidRPr="00AC14B4" w:rsidRDefault="004C619B" w:rsidP="007E31A7">
      <w:pPr>
        <w:ind w:left="360"/>
        <w:jc w:val="both"/>
        <w:rPr>
          <w:rFonts w:eastAsia="Calibri"/>
          <w:sz w:val="24"/>
          <w:szCs w:val="24"/>
          <w:lang w:val="bg-BG"/>
        </w:rPr>
      </w:pPr>
    </w:p>
    <w:p w:rsidR="004C619B" w:rsidRPr="00AC14B4" w:rsidRDefault="004C619B" w:rsidP="00210E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 xml:space="preserve">     Имате ли предложения за допълнение на дневния ред? Заповядайте. Не виждам.</w:t>
      </w:r>
    </w:p>
    <w:p w:rsidR="004C619B" w:rsidRPr="00AC14B4" w:rsidRDefault="004C619B" w:rsidP="009E617F">
      <w:pPr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Моля, гласувайте така предложения дневен ред!</w:t>
      </w:r>
    </w:p>
    <w:p w:rsidR="009E617F" w:rsidRPr="00AC14B4" w:rsidRDefault="009E617F" w:rsidP="009E617F">
      <w:pPr>
        <w:jc w:val="both"/>
        <w:rPr>
          <w:rFonts w:eastAsia="Calibri"/>
          <w:sz w:val="24"/>
          <w:szCs w:val="24"/>
        </w:rPr>
      </w:pPr>
    </w:p>
    <w:p w:rsidR="003C130B" w:rsidRPr="00AC14B4" w:rsidRDefault="004C619B" w:rsidP="00754EE0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4"/>
          <w:szCs w:val="24"/>
        </w:rPr>
      </w:pPr>
      <w:r w:rsidRPr="00AC14B4">
        <w:rPr>
          <w:rFonts w:eastAsia="Calibri"/>
          <w:sz w:val="24"/>
          <w:szCs w:val="24"/>
        </w:rPr>
        <w:t xml:space="preserve">Гласували </w:t>
      </w:r>
      <w:r w:rsidRPr="00AC14B4">
        <w:rPr>
          <w:rFonts w:eastAsia="Calibri"/>
          <w:b/>
          <w:bCs/>
          <w:sz w:val="24"/>
          <w:szCs w:val="24"/>
        </w:rPr>
        <w:t>1</w:t>
      </w:r>
      <w:r w:rsidR="009E617F" w:rsidRPr="00AC14B4">
        <w:rPr>
          <w:rFonts w:eastAsia="Calibri"/>
          <w:b/>
          <w:bCs/>
          <w:sz w:val="24"/>
          <w:szCs w:val="24"/>
          <w:lang w:val="bg-BG"/>
        </w:rPr>
        <w:t>3</w:t>
      </w:r>
      <w:r w:rsidRPr="00AC14B4">
        <w:rPr>
          <w:rFonts w:eastAsia="Calibri"/>
          <w:b/>
          <w:bCs/>
          <w:sz w:val="24"/>
          <w:szCs w:val="24"/>
        </w:rPr>
        <w:t xml:space="preserve"> </w:t>
      </w:r>
      <w:r w:rsidRPr="00AC14B4">
        <w:rPr>
          <w:rFonts w:eastAsia="Calibri"/>
          <w:sz w:val="24"/>
          <w:szCs w:val="24"/>
        </w:rPr>
        <w:t xml:space="preserve">членове на ОИК: </w:t>
      </w:r>
      <w:r w:rsidRPr="00AC14B4">
        <w:rPr>
          <w:rFonts w:eastAsia="Calibri"/>
          <w:b/>
          <w:bCs/>
          <w:sz w:val="24"/>
          <w:szCs w:val="24"/>
        </w:rPr>
        <w:t xml:space="preserve">ЗА </w:t>
      </w:r>
      <w:r w:rsidRPr="00AC14B4">
        <w:rPr>
          <w:rFonts w:eastAsia="Calibri"/>
          <w:sz w:val="24"/>
          <w:szCs w:val="24"/>
        </w:rPr>
        <w:t xml:space="preserve">– </w:t>
      </w:r>
      <w:r w:rsidRPr="00AC14B4">
        <w:rPr>
          <w:rFonts w:eastAsia="Calibri"/>
          <w:b/>
          <w:bCs/>
          <w:sz w:val="24"/>
          <w:szCs w:val="24"/>
        </w:rPr>
        <w:t>1</w:t>
      </w:r>
      <w:r w:rsidR="006C52C2">
        <w:rPr>
          <w:rFonts w:eastAsia="Calibri"/>
          <w:b/>
          <w:bCs/>
          <w:sz w:val="24"/>
          <w:szCs w:val="24"/>
          <w:lang w:val="bg-BG"/>
        </w:rPr>
        <w:t>3</w:t>
      </w:r>
      <w:r w:rsidRPr="00AC14B4">
        <w:rPr>
          <w:rFonts w:eastAsia="Calibri"/>
          <w:b/>
          <w:bCs/>
          <w:sz w:val="24"/>
          <w:szCs w:val="24"/>
        </w:rPr>
        <w:t xml:space="preserve"> </w:t>
      </w:r>
      <w:r w:rsidR="00754EE0" w:rsidRPr="00AC14B4">
        <w:rPr>
          <w:rFonts w:eastAsia="Calibri"/>
          <w:bCs/>
          <w:sz w:val="24"/>
          <w:szCs w:val="24"/>
        </w:rPr>
        <w:t>(</w:t>
      </w:r>
      <w:r w:rsidR="00754EE0" w:rsidRPr="00AC14B4">
        <w:rPr>
          <w:rFonts w:eastAsia="Calibri"/>
          <w:i/>
          <w:sz w:val="24"/>
          <w:szCs w:val="24"/>
        </w:rPr>
        <w:t>Виолета Йовчева, Калина Христова,</w:t>
      </w:r>
      <w:r w:rsidR="00754EE0" w:rsidRPr="00AC14B4">
        <w:rPr>
          <w:rFonts w:eastAsia="Calibri"/>
          <w:i/>
          <w:sz w:val="24"/>
          <w:szCs w:val="24"/>
          <w:lang w:val="bg-BG"/>
        </w:rPr>
        <w:t xml:space="preserve"> Красимира Керанова</w:t>
      </w:r>
      <w:proofErr w:type="gramStart"/>
      <w:r w:rsidR="00754EE0" w:rsidRPr="00AC14B4">
        <w:rPr>
          <w:rFonts w:eastAsia="Calibri"/>
          <w:i/>
          <w:sz w:val="24"/>
          <w:szCs w:val="24"/>
          <w:lang w:val="bg-BG"/>
        </w:rPr>
        <w:t xml:space="preserve">,  </w:t>
      </w:r>
      <w:r w:rsidR="00754EE0" w:rsidRPr="00AC14B4">
        <w:rPr>
          <w:rFonts w:eastAsia="Calibri"/>
          <w:i/>
          <w:sz w:val="24"/>
          <w:szCs w:val="24"/>
        </w:rPr>
        <w:t>Пенка</w:t>
      </w:r>
      <w:proofErr w:type="gramEnd"/>
      <w:r w:rsidR="00754EE0" w:rsidRPr="00AC14B4">
        <w:rPr>
          <w:rFonts w:eastAsia="Calibri"/>
          <w:i/>
          <w:sz w:val="24"/>
          <w:szCs w:val="24"/>
        </w:rPr>
        <w:t xml:space="preserve"> Георгиева-Желева, Дарина Хаджиева, Емилия Андонова,  Диана Маркова</w:t>
      </w:r>
      <w:r w:rsidR="00754EE0" w:rsidRPr="00AC14B4">
        <w:rPr>
          <w:i/>
          <w:sz w:val="24"/>
          <w:szCs w:val="24"/>
          <w:lang w:val="bg-BG" w:eastAsia="bg-BG"/>
        </w:rPr>
        <w:t>,</w:t>
      </w:r>
      <w:r w:rsidR="00754EE0" w:rsidRPr="00AC14B4">
        <w:rPr>
          <w:rFonts w:eastAsia="Calibri"/>
          <w:i/>
          <w:sz w:val="24"/>
          <w:szCs w:val="24"/>
        </w:rPr>
        <w:t xml:space="preserve"> Даниела Кънева-Дечева</w:t>
      </w:r>
      <w:r w:rsidR="00754EE0" w:rsidRPr="00AC14B4">
        <w:rPr>
          <w:i/>
          <w:sz w:val="24"/>
          <w:szCs w:val="24"/>
          <w:lang w:val="bg-BG" w:eastAsia="bg-BG"/>
        </w:rPr>
        <w:t>,</w:t>
      </w:r>
      <w:r w:rsidR="00754EE0" w:rsidRPr="00AC14B4">
        <w:rPr>
          <w:rFonts w:eastAsia="Calibri"/>
          <w:i/>
          <w:sz w:val="24"/>
          <w:szCs w:val="24"/>
        </w:rPr>
        <w:t xml:space="preserve"> Дамяна Янкова</w:t>
      </w:r>
      <w:r w:rsidR="00754EE0" w:rsidRPr="00AC14B4">
        <w:rPr>
          <w:rFonts w:eastAsia="Calibri"/>
          <w:i/>
          <w:sz w:val="24"/>
          <w:szCs w:val="24"/>
          <w:lang w:val="bg-BG"/>
        </w:rPr>
        <w:t>,</w:t>
      </w:r>
      <w:r w:rsidR="00754EE0" w:rsidRPr="00AC14B4">
        <w:rPr>
          <w:rFonts w:eastAsia="Calibri"/>
          <w:i/>
          <w:sz w:val="24"/>
          <w:szCs w:val="24"/>
        </w:rPr>
        <w:t xml:space="preserve"> Денка Иванова</w:t>
      </w:r>
      <w:r w:rsidR="00754EE0" w:rsidRPr="00AC14B4">
        <w:rPr>
          <w:rFonts w:eastAsia="Calibri"/>
          <w:i/>
          <w:sz w:val="24"/>
          <w:szCs w:val="24"/>
          <w:lang w:val="bg-BG"/>
        </w:rPr>
        <w:t>, Диан Господинов, Наталия Станчева, Милица Тонева</w:t>
      </w:r>
      <w:r w:rsidR="00754EE0" w:rsidRPr="00AC14B4">
        <w:rPr>
          <w:rFonts w:eastAsia="Calibri"/>
          <w:i/>
          <w:sz w:val="24"/>
          <w:szCs w:val="24"/>
        </w:rPr>
        <w:t xml:space="preserve">). </w:t>
      </w:r>
      <w:r w:rsidRPr="00AC14B4">
        <w:rPr>
          <w:b/>
          <w:sz w:val="24"/>
          <w:szCs w:val="24"/>
          <w:lang w:eastAsia="bg-BG"/>
        </w:rPr>
        <w:t>П</w:t>
      </w:r>
      <w:r w:rsidRPr="00AC14B4">
        <w:rPr>
          <w:rFonts w:eastAsia="Calibri"/>
          <w:b/>
          <w:bCs/>
          <w:sz w:val="24"/>
          <w:szCs w:val="24"/>
        </w:rPr>
        <w:t xml:space="preserve">РОТИВ </w:t>
      </w:r>
      <w:r w:rsidRPr="00AC14B4">
        <w:rPr>
          <w:rFonts w:eastAsia="Calibri"/>
          <w:sz w:val="24"/>
          <w:szCs w:val="24"/>
        </w:rPr>
        <w:t xml:space="preserve">– </w:t>
      </w:r>
      <w:r w:rsidRPr="00AC14B4">
        <w:rPr>
          <w:rFonts w:eastAsia="Calibri"/>
          <w:b/>
          <w:bCs/>
          <w:sz w:val="24"/>
          <w:szCs w:val="24"/>
        </w:rPr>
        <w:t>няма.</w:t>
      </w:r>
    </w:p>
    <w:p w:rsidR="004C619B" w:rsidRPr="00AC14B4" w:rsidRDefault="004C619B" w:rsidP="004C619B">
      <w:pPr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Дневният ред се приема.</w:t>
      </w:r>
    </w:p>
    <w:p w:rsidR="004C619B" w:rsidRPr="00AC14B4" w:rsidRDefault="004C619B" w:rsidP="004C619B">
      <w:pPr>
        <w:ind w:firstLine="360"/>
        <w:jc w:val="both"/>
        <w:rPr>
          <w:rFonts w:eastAsia="Calibri"/>
          <w:sz w:val="24"/>
          <w:szCs w:val="24"/>
        </w:rPr>
      </w:pPr>
    </w:p>
    <w:p w:rsidR="00754EE0" w:rsidRPr="00AC14B4" w:rsidRDefault="0016190D" w:rsidP="0016190D">
      <w:pPr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  <w:lang w:val="bg-BG"/>
        </w:rPr>
        <w:t xml:space="preserve">   </w:t>
      </w:r>
      <w:r w:rsidR="004C619B" w:rsidRPr="00AC14B4">
        <w:rPr>
          <w:rFonts w:eastAsia="Calibri"/>
          <w:sz w:val="24"/>
          <w:szCs w:val="24"/>
        </w:rPr>
        <w:t>Виолета Йовчев</w:t>
      </w:r>
      <w:r w:rsidR="00754EE0" w:rsidRPr="00AC14B4">
        <w:rPr>
          <w:rFonts w:eastAsia="Calibri"/>
          <w:sz w:val="24"/>
          <w:szCs w:val="24"/>
        </w:rPr>
        <w:t xml:space="preserve">а– </w:t>
      </w:r>
      <w:proofErr w:type="gramStart"/>
      <w:r w:rsidR="00754EE0" w:rsidRPr="00AC14B4">
        <w:rPr>
          <w:rFonts w:eastAsia="Calibri"/>
          <w:sz w:val="24"/>
          <w:szCs w:val="24"/>
        </w:rPr>
        <w:t>председател  на</w:t>
      </w:r>
      <w:proofErr w:type="gramEnd"/>
      <w:r w:rsidR="00754EE0" w:rsidRPr="00AC14B4">
        <w:rPr>
          <w:rFonts w:eastAsia="Calibri"/>
          <w:sz w:val="24"/>
          <w:szCs w:val="24"/>
        </w:rPr>
        <w:t xml:space="preserve"> комисията </w:t>
      </w:r>
    </w:p>
    <w:p w:rsidR="00754EE0" w:rsidRPr="00AC14B4" w:rsidRDefault="00754EE0" w:rsidP="0016190D">
      <w:pPr>
        <w:jc w:val="both"/>
        <w:rPr>
          <w:rFonts w:eastAsia="Calibri"/>
          <w:sz w:val="24"/>
          <w:szCs w:val="24"/>
        </w:rPr>
      </w:pPr>
    </w:p>
    <w:p w:rsidR="00754EE0" w:rsidRPr="00AC14B4" w:rsidRDefault="00754EE0" w:rsidP="0016190D">
      <w:pPr>
        <w:jc w:val="both"/>
        <w:rPr>
          <w:sz w:val="24"/>
          <w:szCs w:val="24"/>
          <w:lang w:val="bg-BG"/>
        </w:rPr>
      </w:pPr>
      <w:r w:rsidRPr="00AC14B4">
        <w:rPr>
          <w:rFonts w:eastAsia="Calibri"/>
          <w:sz w:val="24"/>
          <w:szCs w:val="24"/>
        </w:rPr>
        <w:t xml:space="preserve"> </w:t>
      </w:r>
      <w:r w:rsidR="004C619B" w:rsidRPr="00AC14B4">
        <w:rPr>
          <w:rFonts w:eastAsia="Calibri"/>
          <w:sz w:val="24"/>
          <w:szCs w:val="24"/>
        </w:rPr>
        <w:t>Колеги, продължаваме с точка първа от дневния ред:</w:t>
      </w:r>
      <w:r w:rsidR="00BC4547" w:rsidRPr="00AC14B4">
        <w:rPr>
          <w:sz w:val="24"/>
          <w:szCs w:val="24"/>
        </w:rPr>
        <w:t xml:space="preserve"> </w:t>
      </w:r>
      <w:r w:rsidR="00BC4547" w:rsidRPr="00AC14B4">
        <w:rPr>
          <w:rFonts w:eastAsia="Calibri"/>
          <w:sz w:val="24"/>
          <w:szCs w:val="24"/>
        </w:rPr>
        <w:t xml:space="preserve"> </w:t>
      </w:r>
    </w:p>
    <w:p w:rsidR="00982B19" w:rsidRPr="00AC14B4" w:rsidRDefault="00754EE0" w:rsidP="00754EE0">
      <w:pPr>
        <w:ind w:firstLine="360"/>
        <w:jc w:val="both"/>
        <w:rPr>
          <w:sz w:val="24"/>
          <w:szCs w:val="24"/>
          <w:lang w:val="bg-BG"/>
        </w:rPr>
      </w:pPr>
      <w:r w:rsidRPr="00AC14B4">
        <w:rPr>
          <w:sz w:val="24"/>
          <w:szCs w:val="24"/>
          <w:lang w:val="bg-BG"/>
        </w:rPr>
        <w:t>Упълномощаване на членове от ОИК, които да предадат по опис с протокол на ТЗ на ГД „ГРАО“ Стара Загора - „Плик № 1-МИ – Списъци на СИК № ….“, съдържащ следните изборни книжа: избирателния списък /част І – Приложение № 1-МИ, и част ІІ – Приложение № 2-МИ/; декларациите /приложения № 15-МИ и № 81-МИ/ и удостоверения, приложени към избирателния списък /приложение № 14-МИ и № 16-МИ/; списъка на заличените лица /Приложение № 6-МИ/; списъка за допълнително вписване на придружителите /Приложение № 80-МИ/;</w:t>
      </w:r>
    </w:p>
    <w:p w:rsidR="00754EE0" w:rsidRPr="00AC14B4" w:rsidRDefault="00754EE0" w:rsidP="00754EE0">
      <w:pPr>
        <w:ind w:firstLine="360"/>
        <w:jc w:val="both"/>
        <w:rPr>
          <w:sz w:val="24"/>
          <w:szCs w:val="24"/>
          <w:lang w:val="bg-BG"/>
        </w:rPr>
      </w:pPr>
    </w:p>
    <w:p w:rsidR="0080537B" w:rsidRPr="00AC14B4" w:rsidRDefault="0080537B" w:rsidP="0080537B">
      <w:pPr>
        <w:shd w:val="clear" w:color="auto" w:fill="FFFFFF"/>
        <w:spacing w:after="150"/>
        <w:ind w:firstLine="360"/>
        <w:jc w:val="both"/>
        <w:rPr>
          <w:color w:val="000000" w:themeColor="text1"/>
          <w:sz w:val="24"/>
          <w:szCs w:val="24"/>
          <w:lang w:eastAsia="bg-BG"/>
        </w:rPr>
      </w:pPr>
      <w:proofErr w:type="gramStart"/>
      <w:r w:rsidRPr="00AC14B4">
        <w:rPr>
          <w:color w:val="000000" w:themeColor="text1"/>
          <w:sz w:val="24"/>
          <w:szCs w:val="24"/>
          <w:lang w:eastAsia="bg-BG"/>
        </w:rPr>
        <w:t xml:space="preserve">На основание на чл.87 ал.1 т.1 от ИК и т.21 от Решение № 1129-МИ/18.09.2019 г. на ЦИК, Упълномощава следните членове от ОИК Раднево, които в 3-дневен срок от приключване на гласуването за общински съветници, за първи тур и при евентуален </w:t>
      </w:r>
      <w:r w:rsidRPr="00AC14B4">
        <w:rPr>
          <w:color w:val="000000" w:themeColor="text1"/>
          <w:sz w:val="24"/>
          <w:szCs w:val="24"/>
          <w:lang w:eastAsia="bg-BG"/>
        </w:rPr>
        <w:lastRenderedPageBreak/>
        <w:t>втори тур на изборите за кмет, в изборите за общински съветници и за кметове, насрочени за 27.10.2019 г., да предадат по опис с протокол на ТЗ на ГД „ГРАО“ Стара Загора - „Плик № 1-МИ – Списъци на СИК № ….“, съдържащ следните изборни книжа: избирателния списък /част І – Приложение № 1-МИ, и част ІІ – Приложение № 2-МИ/; декларациите /приложения № 15-МИ и № 81-МИ/ и удостоверения, приложени към избирателния списък /приложение № 14-МИ и № 16-МИ/; списъка на заличените лица /Приложение № 6-МИ/; списъка за допълнително вписване на придружителите /Приложение № 80-МИ/, за извършване на проверка за гласуване в нарушение на правилата на ИК и други нарушения на ИК, както следва:</w:t>
      </w:r>
      <w:proofErr w:type="gramEnd"/>
    </w:p>
    <w:p w:rsidR="0080537B" w:rsidRPr="00AC14B4" w:rsidRDefault="0080537B" w:rsidP="0080537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>Емилия Симеонова Андонова /от квотата на Коалиция “БСП за България”/</w:t>
      </w:r>
    </w:p>
    <w:p w:rsidR="0080537B" w:rsidRPr="00AC14B4" w:rsidRDefault="0080537B" w:rsidP="0080537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>Милица Мирославова Тонева – Пенева /от квотата на Обединени патриоти/</w:t>
      </w:r>
    </w:p>
    <w:p w:rsidR="0080537B" w:rsidRPr="00AC14B4" w:rsidRDefault="0080537B" w:rsidP="0080537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>Дарина Асенова Хаджиева /от квотата на ПП „ГЕРБ“/</w:t>
      </w:r>
    </w:p>
    <w:p w:rsidR="0080537B" w:rsidRPr="00AC14B4" w:rsidRDefault="0080537B" w:rsidP="0080537B">
      <w:pPr>
        <w:shd w:val="clear" w:color="auto" w:fill="FFFFFF"/>
        <w:spacing w:after="150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 xml:space="preserve">За резервен член: Диана Петрова Маркова – /от квотата </w:t>
      </w:r>
      <w:proofErr w:type="gramStart"/>
      <w:r w:rsidRPr="00AC14B4">
        <w:rPr>
          <w:color w:val="000000" w:themeColor="text1"/>
          <w:sz w:val="24"/>
          <w:szCs w:val="24"/>
          <w:lang w:eastAsia="bg-BG"/>
        </w:rPr>
        <w:t>на  “</w:t>
      </w:r>
      <w:proofErr w:type="gramEnd"/>
      <w:r w:rsidRPr="00AC14B4">
        <w:rPr>
          <w:color w:val="000000" w:themeColor="text1"/>
          <w:sz w:val="24"/>
          <w:szCs w:val="24"/>
          <w:lang w:eastAsia="bg-BG"/>
        </w:rPr>
        <w:t>Демократична България Обединение”/</w:t>
      </w:r>
    </w:p>
    <w:p w:rsidR="004C619B" w:rsidRPr="00AC14B4" w:rsidRDefault="004C619B" w:rsidP="0016190D">
      <w:pPr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Моля, гласувайте!</w:t>
      </w:r>
    </w:p>
    <w:p w:rsidR="0080537B" w:rsidRPr="00AC14B4" w:rsidRDefault="0080537B" w:rsidP="0016190D">
      <w:pPr>
        <w:ind w:firstLine="360"/>
        <w:jc w:val="both"/>
        <w:rPr>
          <w:rFonts w:eastAsia="Calibri"/>
          <w:sz w:val="24"/>
          <w:szCs w:val="24"/>
        </w:rPr>
      </w:pPr>
    </w:p>
    <w:p w:rsidR="00754EE0" w:rsidRPr="00AC14B4" w:rsidRDefault="00754EE0" w:rsidP="00754EE0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4"/>
          <w:szCs w:val="24"/>
        </w:rPr>
      </w:pPr>
      <w:r w:rsidRPr="00AC14B4">
        <w:rPr>
          <w:rFonts w:eastAsia="Calibri"/>
          <w:sz w:val="24"/>
          <w:szCs w:val="24"/>
        </w:rPr>
        <w:t xml:space="preserve">Гласували </w:t>
      </w:r>
      <w:r w:rsidRPr="00AC14B4">
        <w:rPr>
          <w:rFonts w:eastAsia="Calibri"/>
          <w:b/>
          <w:bCs/>
          <w:sz w:val="24"/>
          <w:szCs w:val="24"/>
        </w:rPr>
        <w:t>1</w:t>
      </w:r>
      <w:r w:rsidRPr="00AC14B4">
        <w:rPr>
          <w:rFonts w:eastAsia="Calibri"/>
          <w:b/>
          <w:bCs/>
          <w:sz w:val="24"/>
          <w:szCs w:val="24"/>
          <w:lang w:val="bg-BG"/>
        </w:rPr>
        <w:t>3</w:t>
      </w:r>
      <w:r w:rsidRPr="00AC14B4">
        <w:rPr>
          <w:rFonts w:eastAsia="Calibri"/>
          <w:b/>
          <w:bCs/>
          <w:sz w:val="24"/>
          <w:szCs w:val="24"/>
        </w:rPr>
        <w:t xml:space="preserve"> </w:t>
      </w:r>
      <w:r w:rsidRPr="00AC14B4">
        <w:rPr>
          <w:rFonts w:eastAsia="Calibri"/>
          <w:sz w:val="24"/>
          <w:szCs w:val="24"/>
        </w:rPr>
        <w:t xml:space="preserve">членове на ОИК: </w:t>
      </w:r>
      <w:r w:rsidRPr="00AC14B4">
        <w:rPr>
          <w:rFonts w:eastAsia="Calibri"/>
          <w:b/>
          <w:bCs/>
          <w:sz w:val="24"/>
          <w:szCs w:val="24"/>
        </w:rPr>
        <w:t xml:space="preserve">ЗА </w:t>
      </w:r>
      <w:r w:rsidRPr="00AC14B4">
        <w:rPr>
          <w:rFonts w:eastAsia="Calibri"/>
          <w:sz w:val="24"/>
          <w:szCs w:val="24"/>
        </w:rPr>
        <w:t xml:space="preserve">– </w:t>
      </w:r>
      <w:r w:rsidRPr="00AC14B4">
        <w:rPr>
          <w:rFonts w:eastAsia="Calibri"/>
          <w:b/>
          <w:bCs/>
          <w:sz w:val="24"/>
          <w:szCs w:val="24"/>
        </w:rPr>
        <w:t>1</w:t>
      </w:r>
      <w:r w:rsidRPr="00AC14B4">
        <w:rPr>
          <w:rFonts w:eastAsia="Calibri"/>
          <w:b/>
          <w:bCs/>
          <w:sz w:val="24"/>
          <w:szCs w:val="24"/>
          <w:lang w:val="bg-BG"/>
        </w:rPr>
        <w:t>3</w:t>
      </w:r>
      <w:r w:rsidRPr="00AC14B4">
        <w:rPr>
          <w:rFonts w:eastAsia="Calibri"/>
          <w:b/>
          <w:bCs/>
          <w:sz w:val="24"/>
          <w:szCs w:val="24"/>
        </w:rPr>
        <w:t xml:space="preserve"> </w:t>
      </w:r>
      <w:r w:rsidRPr="00AC14B4">
        <w:rPr>
          <w:rFonts w:eastAsia="Calibri"/>
          <w:bCs/>
          <w:sz w:val="24"/>
          <w:szCs w:val="24"/>
        </w:rPr>
        <w:t>(</w:t>
      </w:r>
      <w:r w:rsidRPr="00AC14B4">
        <w:rPr>
          <w:rFonts w:eastAsia="Calibri"/>
          <w:i/>
          <w:sz w:val="24"/>
          <w:szCs w:val="24"/>
        </w:rPr>
        <w:t>Виолета Йовчева, Калина Христова,</w:t>
      </w:r>
      <w:r w:rsidRPr="00AC14B4">
        <w:rPr>
          <w:rFonts w:eastAsia="Calibri"/>
          <w:i/>
          <w:sz w:val="24"/>
          <w:szCs w:val="24"/>
          <w:lang w:val="bg-BG"/>
        </w:rPr>
        <w:t xml:space="preserve"> Красимира Керанова</w:t>
      </w:r>
      <w:proofErr w:type="gramStart"/>
      <w:r w:rsidRPr="00AC14B4">
        <w:rPr>
          <w:rFonts w:eastAsia="Calibri"/>
          <w:i/>
          <w:sz w:val="24"/>
          <w:szCs w:val="24"/>
          <w:lang w:val="bg-BG"/>
        </w:rPr>
        <w:t xml:space="preserve">,  </w:t>
      </w:r>
      <w:r w:rsidRPr="00AC14B4">
        <w:rPr>
          <w:rFonts w:eastAsia="Calibri"/>
          <w:i/>
          <w:sz w:val="24"/>
          <w:szCs w:val="24"/>
        </w:rPr>
        <w:t>Пенка</w:t>
      </w:r>
      <w:proofErr w:type="gramEnd"/>
      <w:r w:rsidRPr="00AC14B4">
        <w:rPr>
          <w:rFonts w:eastAsia="Calibri"/>
          <w:i/>
          <w:sz w:val="24"/>
          <w:szCs w:val="24"/>
        </w:rPr>
        <w:t xml:space="preserve"> Георгиева-Желева, Дарина Хаджиева, Емилия Андонова,  Диана Маркова</w:t>
      </w:r>
      <w:r w:rsidRPr="00AC14B4">
        <w:rPr>
          <w:i/>
          <w:sz w:val="24"/>
          <w:szCs w:val="24"/>
          <w:lang w:val="bg-BG" w:eastAsia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Даниела Кънева-Дечева</w:t>
      </w:r>
      <w:r w:rsidRPr="00AC14B4">
        <w:rPr>
          <w:i/>
          <w:sz w:val="24"/>
          <w:szCs w:val="24"/>
          <w:lang w:val="bg-BG" w:eastAsia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Дамяна Янкова</w:t>
      </w:r>
      <w:r w:rsidRPr="00AC14B4">
        <w:rPr>
          <w:rFonts w:eastAsia="Calibri"/>
          <w:i/>
          <w:sz w:val="24"/>
          <w:szCs w:val="24"/>
          <w:lang w:val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Денка Иванова</w:t>
      </w:r>
      <w:r w:rsidRPr="00AC14B4">
        <w:rPr>
          <w:rFonts w:eastAsia="Calibri"/>
          <w:i/>
          <w:sz w:val="24"/>
          <w:szCs w:val="24"/>
          <w:lang w:val="bg-BG"/>
        </w:rPr>
        <w:t>, Диан Господинов, Наталия Станчева, Милица Тонева</w:t>
      </w:r>
      <w:r w:rsidRPr="00AC14B4">
        <w:rPr>
          <w:rFonts w:eastAsia="Calibri"/>
          <w:i/>
          <w:sz w:val="24"/>
          <w:szCs w:val="24"/>
        </w:rPr>
        <w:t xml:space="preserve">). </w:t>
      </w:r>
      <w:r w:rsidRPr="00AC14B4">
        <w:rPr>
          <w:b/>
          <w:sz w:val="24"/>
          <w:szCs w:val="24"/>
          <w:lang w:eastAsia="bg-BG"/>
        </w:rPr>
        <w:t>П</w:t>
      </w:r>
      <w:r w:rsidRPr="00AC14B4">
        <w:rPr>
          <w:rFonts w:eastAsia="Calibri"/>
          <w:b/>
          <w:bCs/>
          <w:sz w:val="24"/>
          <w:szCs w:val="24"/>
        </w:rPr>
        <w:t xml:space="preserve">РОТИВ </w:t>
      </w:r>
      <w:r w:rsidRPr="00AC14B4">
        <w:rPr>
          <w:rFonts w:eastAsia="Calibri"/>
          <w:sz w:val="24"/>
          <w:szCs w:val="24"/>
        </w:rPr>
        <w:t xml:space="preserve">– </w:t>
      </w:r>
      <w:r w:rsidRPr="00AC14B4">
        <w:rPr>
          <w:rFonts w:eastAsia="Calibri"/>
          <w:b/>
          <w:bCs/>
          <w:sz w:val="24"/>
          <w:szCs w:val="24"/>
        </w:rPr>
        <w:t>няма.</w:t>
      </w:r>
    </w:p>
    <w:p w:rsidR="00210EA0" w:rsidRPr="00AC14B4" w:rsidRDefault="00210EA0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val="bg-BG"/>
        </w:rPr>
      </w:pPr>
      <w:r w:rsidRPr="00AC14B4">
        <w:rPr>
          <w:rFonts w:eastAsia="Calibri"/>
          <w:bCs/>
          <w:sz w:val="24"/>
          <w:szCs w:val="24"/>
          <w:lang w:val="bg-BG"/>
        </w:rPr>
        <w:t>Предложението се приема.</w:t>
      </w:r>
    </w:p>
    <w:p w:rsidR="00982B19" w:rsidRPr="00AC14B4" w:rsidRDefault="00982B19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4"/>
          <w:szCs w:val="24"/>
          <w:lang w:val="bg-BG"/>
        </w:rPr>
      </w:pPr>
    </w:p>
    <w:p w:rsidR="00A12626" w:rsidRPr="00AC14B4" w:rsidRDefault="003C130B" w:rsidP="001619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  <w:lang w:val="bg-BG"/>
        </w:rPr>
        <w:t xml:space="preserve">       </w:t>
      </w:r>
      <w:r w:rsidRPr="00AC14B4">
        <w:rPr>
          <w:rFonts w:eastAsia="Calibri"/>
          <w:sz w:val="24"/>
          <w:szCs w:val="24"/>
        </w:rPr>
        <w:t>Виолета Йовчев</w:t>
      </w:r>
      <w:r w:rsidR="00A12626" w:rsidRPr="00AC14B4">
        <w:rPr>
          <w:rFonts w:eastAsia="Calibri"/>
          <w:sz w:val="24"/>
          <w:szCs w:val="24"/>
        </w:rPr>
        <w:t xml:space="preserve">а– </w:t>
      </w:r>
      <w:proofErr w:type="gramStart"/>
      <w:r w:rsidR="00A12626" w:rsidRPr="00AC14B4">
        <w:rPr>
          <w:rFonts w:eastAsia="Calibri"/>
          <w:sz w:val="24"/>
          <w:szCs w:val="24"/>
        </w:rPr>
        <w:t>председател  на</w:t>
      </w:r>
      <w:proofErr w:type="gramEnd"/>
      <w:r w:rsidR="00A12626" w:rsidRPr="00AC14B4">
        <w:rPr>
          <w:rFonts w:eastAsia="Calibri"/>
          <w:sz w:val="24"/>
          <w:szCs w:val="24"/>
        </w:rPr>
        <w:t xml:space="preserve"> комисията</w:t>
      </w:r>
    </w:p>
    <w:p w:rsidR="00A12626" w:rsidRPr="00AC14B4" w:rsidRDefault="003C130B" w:rsidP="00A12626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C14B4">
        <w:rPr>
          <w:rFonts w:eastAsia="Calibri"/>
          <w:sz w:val="24"/>
          <w:szCs w:val="24"/>
        </w:rPr>
        <w:t>Колеги, продължаваме с точка втора от дневния ред:</w:t>
      </w:r>
      <w:r w:rsidRPr="00AC14B4">
        <w:rPr>
          <w:sz w:val="24"/>
          <w:szCs w:val="24"/>
        </w:rPr>
        <w:t xml:space="preserve"> </w:t>
      </w:r>
    </w:p>
    <w:p w:rsidR="00BA4A49" w:rsidRPr="00AC14B4" w:rsidRDefault="003C130B" w:rsidP="00A12626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 xml:space="preserve"> </w:t>
      </w:r>
    </w:p>
    <w:p w:rsidR="00A12626" w:rsidRPr="00AC14B4" w:rsidRDefault="00A12626" w:rsidP="00A12626">
      <w:pPr>
        <w:spacing w:after="200" w:line="276" w:lineRule="auto"/>
        <w:ind w:firstLine="360"/>
        <w:jc w:val="both"/>
        <w:rPr>
          <w:color w:val="000000" w:themeColor="text1"/>
          <w:sz w:val="24"/>
          <w:szCs w:val="24"/>
          <w:lang w:val="bg-BG"/>
        </w:rPr>
      </w:pPr>
      <w:r w:rsidRPr="00AC14B4">
        <w:rPr>
          <w:color w:val="000000" w:themeColor="text1"/>
          <w:sz w:val="24"/>
          <w:szCs w:val="24"/>
          <w:lang w:val="bg-BG"/>
        </w:rPr>
        <w:t>Разглеждане на постъпила ж</w:t>
      </w:r>
      <w:r w:rsidRPr="00AC14B4">
        <w:rPr>
          <w:color w:val="000000" w:themeColor="text1"/>
          <w:sz w:val="24"/>
          <w:szCs w:val="24"/>
        </w:rPr>
        <w:t xml:space="preserve">алба </w:t>
      </w:r>
      <w:r w:rsidRPr="00AC14B4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AC14B4">
        <w:rPr>
          <w:color w:val="000000" w:themeColor="text1"/>
          <w:sz w:val="24"/>
          <w:szCs w:val="24"/>
        </w:rPr>
        <w:t>(</w:t>
      </w:r>
      <w:r w:rsidRPr="00AC14B4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AC14B4">
        <w:rPr>
          <w:color w:val="000000" w:themeColor="text1"/>
          <w:sz w:val="24"/>
          <w:szCs w:val="24"/>
          <w:lang w:val="bg-BG"/>
        </w:rPr>
        <w:t>лдемократи</w:t>
      </w:r>
      <w:r w:rsidRPr="00AC14B4">
        <w:rPr>
          <w:color w:val="000000" w:themeColor="text1"/>
          <w:sz w:val="24"/>
          <w:szCs w:val="24"/>
        </w:rPr>
        <w:t xml:space="preserve">) </w:t>
      </w:r>
      <w:r w:rsidRPr="00AC14B4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AC14B4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AC14B4">
        <w:rPr>
          <w:color w:val="000000" w:themeColor="text1"/>
          <w:sz w:val="24"/>
          <w:szCs w:val="24"/>
          <w:lang w:val="bg-BG"/>
        </w:rPr>
        <w:t xml:space="preserve"> за кмет на община</w:t>
      </w:r>
      <w:r w:rsidRPr="00AC14B4">
        <w:rPr>
          <w:color w:val="000000" w:themeColor="text1"/>
          <w:sz w:val="24"/>
          <w:szCs w:val="24"/>
        </w:rPr>
        <w:t xml:space="preserve"> на ПП ГЕРБ - Теньо Тенев във и с участието на "Мини Марица изток" ЕАД</w:t>
      </w:r>
      <w:r w:rsidRPr="00AC14B4">
        <w:rPr>
          <w:color w:val="000000" w:themeColor="text1"/>
          <w:sz w:val="24"/>
          <w:szCs w:val="24"/>
          <w:lang w:val="bg-BG"/>
        </w:rPr>
        <w:t xml:space="preserve">, в </w:t>
      </w:r>
      <w:r w:rsidRPr="00AC14B4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AC14B4">
        <w:rPr>
          <w:color w:val="000000" w:themeColor="text1"/>
          <w:sz w:val="24"/>
          <w:szCs w:val="24"/>
          <w:lang w:val="bg-BG"/>
        </w:rPr>
        <w:t>.</w:t>
      </w:r>
    </w:p>
    <w:p w:rsidR="00A12626" w:rsidRPr="00AC14B4" w:rsidRDefault="00A12626" w:rsidP="00A1262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val="bg-BG" w:eastAsia="bg-BG"/>
        </w:rPr>
      </w:pPr>
      <w:r w:rsidRPr="00AC14B4">
        <w:rPr>
          <w:sz w:val="24"/>
          <w:szCs w:val="24"/>
          <w:lang w:eastAsia="bg-BG"/>
        </w:rPr>
        <w:t xml:space="preserve">В жалбата се твърди, че е провеждана предизборна агитация на ПП ГЕРБ в и с участието на </w:t>
      </w:r>
      <w:r w:rsidRPr="00AC14B4">
        <w:rPr>
          <w:color w:val="000000" w:themeColor="text1"/>
          <w:sz w:val="24"/>
          <w:szCs w:val="24"/>
        </w:rPr>
        <w:t xml:space="preserve">"Мини Марица - изток" ЕАД – дружество сто процента държавна собственост. Във вестник </w:t>
      </w:r>
      <w:r w:rsidRPr="00AC14B4">
        <w:rPr>
          <w:sz w:val="24"/>
          <w:szCs w:val="24"/>
          <w:lang w:eastAsia="bg-BG"/>
        </w:rPr>
        <w:t xml:space="preserve"> </w:t>
      </w:r>
      <w:r w:rsidRPr="00AC14B4">
        <w:rPr>
          <w:color w:val="000000" w:themeColor="text1"/>
          <w:sz w:val="24"/>
          <w:szCs w:val="24"/>
        </w:rPr>
        <w:t xml:space="preserve">"Марица Изток", брой 38 (3756) от 24.10.2019 г. е публикувана снимка и статия свързана с кандидата за кмет на община на ПП ГЕРБ – Теньо Тенев и Изпълнителния директор на “Мини Марица изток” ЕАД, която цели да демонстрира подкрепа от страна на дружеството по време на предизборната кампания. Според жалбоподателя същото е нарушение по чл. </w:t>
      </w:r>
      <w:proofErr w:type="gramStart"/>
      <w:r w:rsidRPr="00AC14B4">
        <w:rPr>
          <w:color w:val="000000" w:themeColor="text1"/>
          <w:sz w:val="24"/>
          <w:szCs w:val="24"/>
        </w:rPr>
        <w:t>182</w:t>
      </w:r>
      <w:proofErr w:type="gramEnd"/>
      <w:r w:rsidRPr="00AC14B4">
        <w:rPr>
          <w:color w:val="000000" w:themeColor="text1"/>
          <w:sz w:val="24"/>
          <w:szCs w:val="24"/>
        </w:rPr>
        <w:t xml:space="preserve"> ал. </w:t>
      </w:r>
      <w:proofErr w:type="gramStart"/>
      <w:r w:rsidRPr="00AC14B4">
        <w:rPr>
          <w:color w:val="000000" w:themeColor="text1"/>
          <w:sz w:val="24"/>
          <w:szCs w:val="24"/>
        </w:rPr>
        <w:t>1</w:t>
      </w:r>
      <w:proofErr w:type="gramEnd"/>
      <w:r w:rsidRPr="00AC14B4">
        <w:rPr>
          <w:color w:val="000000" w:themeColor="text1"/>
          <w:sz w:val="24"/>
          <w:szCs w:val="24"/>
        </w:rPr>
        <w:t xml:space="preserve"> от Изборния кодекс. </w:t>
      </w:r>
    </w:p>
    <w:p w:rsidR="00A12626" w:rsidRPr="00AC14B4" w:rsidRDefault="00A12626" w:rsidP="00A12626">
      <w:pPr>
        <w:ind w:firstLine="709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> </w:t>
      </w:r>
      <w:r w:rsidRPr="00AC14B4">
        <w:rPr>
          <w:sz w:val="24"/>
          <w:szCs w:val="24"/>
          <w:lang w:eastAsia="bg-BG"/>
        </w:rPr>
        <w:t xml:space="preserve">  </w:t>
      </w:r>
    </w:p>
    <w:p w:rsidR="00A12626" w:rsidRPr="00AC14B4" w:rsidRDefault="00A12626" w:rsidP="00A1262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> </w:t>
      </w:r>
    </w:p>
    <w:p w:rsidR="00A12626" w:rsidRPr="00AC14B4" w:rsidRDefault="00A12626" w:rsidP="00A12626">
      <w:pPr>
        <w:shd w:val="clear" w:color="auto" w:fill="FEFEFE"/>
        <w:ind w:firstLine="709"/>
        <w:jc w:val="both"/>
        <w:rPr>
          <w:color w:val="000000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 xml:space="preserve">МОТИВИ: Съгласно Изборния кодекс, раздел </w:t>
      </w:r>
      <w:r w:rsidRPr="00AC14B4">
        <w:rPr>
          <w:bCs/>
          <w:color w:val="000000"/>
          <w:sz w:val="24"/>
          <w:szCs w:val="24"/>
          <w:lang w:eastAsia="bg-BG"/>
        </w:rPr>
        <w:t>Забрани за предизборна агитация, Чл. 182.</w:t>
      </w:r>
      <w:r w:rsidRPr="00AC14B4">
        <w:rPr>
          <w:color w:val="000000"/>
          <w:sz w:val="24"/>
          <w:szCs w:val="24"/>
          <w:lang w:eastAsia="bg-BG"/>
        </w:rPr>
        <w:t xml:space="preserve"> (1) 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 </w:t>
      </w:r>
    </w:p>
    <w:p w:rsidR="00A12626" w:rsidRPr="00AC14B4" w:rsidRDefault="00A12626" w:rsidP="00A12626">
      <w:pPr>
        <w:shd w:val="clear" w:color="auto" w:fill="FEFEFE"/>
        <w:ind w:firstLine="709"/>
        <w:jc w:val="both"/>
        <w:rPr>
          <w:color w:val="000000"/>
          <w:sz w:val="24"/>
          <w:szCs w:val="24"/>
          <w:shd w:val="clear" w:color="auto" w:fill="FEFEFE"/>
        </w:rPr>
      </w:pPr>
      <w:r w:rsidRPr="00AC14B4">
        <w:rPr>
          <w:color w:val="000000" w:themeColor="text1"/>
          <w:sz w:val="24"/>
          <w:szCs w:val="24"/>
        </w:rPr>
        <w:t xml:space="preserve">След направена проверка, публикувания във вестник "Марица Изток", брой 38 (3756) от 24.10.2019 г. материал, НЕ съдържа призив за подкрепа или за не подкрепа на </w:t>
      </w:r>
      <w:r w:rsidRPr="00AC14B4">
        <w:rPr>
          <w:color w:val="000000" w:themeColor="text1"/>
          <w:sz w:val="24"/>
          <w:szCs w:val="24"/>
        </w:rPr>
        <w:lastRenderedPageBreak/>
        <w:t>кандидат и/или партия при участие в изборите за общински съветници и кметове на 27.10.2019 г./</w:t>
      </w:r>
      <w:r w:rsidRPr="00AC14B4">
        <w:rPr>
          <w:color w:val="000000"/>
          <w:sz w:val="24"/>
          <w:szCs w:val="24"/>
          <w:lang w:eastAsia="bg-BG"/>
        </w:rPr>
        <w:t>§ 1, т.</w:t>
      </w:r>
      <w:r w:rsidRPr="00AC14B4">
        <w:rPr>
          <w:color w:val="000000"/>
          <w:sz w:val="24"/>
          <w:szCs w:val="24"/>
          <w:shd w:val="clear" w:color="auto" w:fill="FEFEFE"/>
        </w:rPr>
        <w:t xml:space="preserve">17 от ИК и </w:t>
      </w:r>
      <w:r w:rsidRPr="00AC14B4">
        <w:rPr>
          <w:sz w:val="24"/>
          <w:szCs w:val="24"/>
        </w:rPr>
        <w:t>т.6 от Решение № 794-МИ  от 27.08.2019 г. на ЦИК</w:t>
      </w:r>
      <w:r w:rsidRPr="00AC14B4">
        <w:rPr>
          <w:color w:val="000000"/>
          <w:sz w:val="24"/>
          <w:szCs w:val="24"/>
          <w:shd w:val="clear" w:color="auto" w:fill="FEFEFE"/>
        </w:rPr>
        <w:t xml:space="preserve"> .</w:t>
      </w:r>
    </w:p>
    <w:p w:rsidR="00A12626" w:rsidRPr="00AC14B4" w:rsidRDefault="00A12626" w:rsidP="00A12626">
      <w:pPr>
        <w:shd w:val="clear" w:color="auto" w:fill="FEFEFE"/>
        <w:ind w:firstLine="709"/>
        <w:jc w:val="both"/>
        <w:rPr>
          <w:color w:val="000000"/>
          <w:sz w:val="24"/>
          <w:szCs w:val="24"/>
          <w:lang w:eastAsia="bg-BG"/>
        </w:rPr>
      </w:pPr>
      <w:r w:rsidRPr="00AC14B4">
        <w:rPr>
          <w:sz w:val="24"/>
          <w:szCs w:val="24"/>
        </w:rPr>
        <w:t xml:space="preserve">Видно от публикуваната снимка и статия във вестника на кандидата за кмет – Теньо Тенев на ПП ГЕРБ, става въпрос за проведена среща – разговор и не попада в хипотезата на забрана за изборна агитация, предвидена в разпоредбата на </w:t>
      </w:r>
      <w:hyperlink r:id="rId5" w:history="1">
        <w:r w:rsidRPr="00AC14B4">
          <w:rPr>
            <w:rStyle w:val="a6"/>
            <w:sz w:val="24"/>
            <w:szCs w:val="24"/>
          </w:rPr>
          <w:t xml:space="preserve">чл. </w:t>
        </w:r>
        <w:proofErr w:type="gramStart"/>
        <w:r w:rsidRPr="00AC14B4">
          <w:rPr>
            <w:rStyle w:val="a6"/>
            <w:sz w:val="24"/>
            <w:szCs w:val="24"/>
          </w:rPr>
          <w:t>182</w:t>
        </w:r>
        <w:proofErr w:type="gramEnd"/>
        <w:r w:rsidRPr="00AC14B4">
          <w:rPr>
            <w:rStyle w:val="a6"/>
            <w:sz w:val="24"/>
            <w:szCs w:val="24"/>
          </w:rPr>
          <w:t xml:space="preserve">, ал. </w:t>
        </w:r>
        <w:proofErr w:type="gramStart"/>
        <w:r w:rsidRPr="00AC14B4">
          <w:rPr>
            <w:rStyle w:val="a6"/>
            <w:sz w:val="24"/>
            <w:szCs w:val="24"/>
          </w:rPr>
          <w:t>1</w:t>
        </w:r>
        <w:proofErr w:type="gramEnd"/>
        <w:r w:rsidRPr="00AC14B4">
          <w:rPr>
            <w:rStyle w:val="a6"/>
            <w:sz w:val="24"/>
            <w:szCs w:val="24"/>
          </w:rPr>
          <w:t xml:space="preserve"> ИК</w:t>
        </w:r>
      </w:hyperlink>
      <w:r w:rsidRPr="00AC14B4">
        <w:rPr>
          <w:sz w:val="24"/>
          <w:szCs w:val="24"/>
        </w:rPr>
        <w:t xml:space="preserve">. В тази хипотеза се изисква наличието на призив за подкрепа на кандидата, за да е осъществена предизборна агитация, </w:t>
      </w:r>
      <w:r w:rsidRPr="00AC14B4">
        <w:rPr>
          <w:color w:val="000000"/>
          <w:sz w:val="24"/>
          <w:szCs w:val="24"/>
          <w:lang w:eastAsia="bg-BG"/>
        </w:rPr>
        <w:t>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A12626" w:rsidRPr="00AC14B4" w:rsidRDefault="00A12626" w:rsidP="00A12626">
      <w:pPr>
        <w:shd w:val="clear" w:color="auto" w:fill="FFFFFF"/>
        <w:ind w:firstLine="709"/>
        <w:jc w:val="both"/>
        <w:rPr>
          <w:b/>
          <w:color w:val="000000" w:themeColor="text1"/>
          <w:sz w:val="24"/>
          <w:szCs w:val="24"/>
          <w:lang w:eastAsia="bg-BG"/>
        </w:rPr>
      </w:pPr>
      <w:r w:rsidRPr="00AC14B4">
        <w:rPr>
          <w:sz w:val="24"/>
          <w:szCs w:val="24"/>
          <w:lang w:val="bg-BG" w:eastAsia="bg-BG"/>
        </w:rPr>
        <w:t xml:space="preserve">На основание на горното изложение Общинска избирателна комисия </w:t>
      </w:r>
      <w:r w:rsidRPr="00AC14B4">
        <w:rPr>
          <w:b/>
          <w:color w:val="000000" w:themeColor="text1"/>
          <w:sz w:val="24"/>
          <w:szCs w:val="24"/>
          <w:lang w:eastAsia="bg-BG"/>
        </w:rPr>
        <w:t>отхвърля жалбата като неоснователна.</w:t>
      </w:r>
    </w:p>
    <w:p w:rsidR="00A12626" w:rsidRPr="00AC14B4" w:rsidRDefault="00A12626" w:rsidP="00A12626">
      <w:pPr>
        <w:ind w:firstLine="709"/>
        <w:jc w:val="both"/>
        <w:rPr>
          <w:sz w:val="24"/>
          <w:szCs w:val="24"/>
        </w:rPr>
      </w:pPr>
    </w:p>
    <w:p w:rsidR="003C130B" w:rsidRPr="00AC14B4" w:rsidRDefault="003C130B" w:rsidP="003C130B">
      <w:pPr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Моля, гласувайте!</w:t>
      </w:r>
    </w:p>
    <w:p w:rsidR="006B057C" w:rsidRPr="00E251ED" w:rsidRDefault="006B057C" w:rsidP="006B057C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4"/>
          <w:szCs w:val="24"/>
          <w:lang w:val="bg-BG"/>
        </w:rPr>
      </w:pPr>
      <w:r w:rsidRPr="00AC14B4">
        <w:rPr>
          <w:rFonts w:eastAsia="Calibri"/>
          <w:sz w:val="24"/>
          <w:szCs w:val="24"/>
        </w:rPr>
        <w:t xml:space="preserve">Гласували </w:t>
      </w:r>
      <w:r w:rsidRPr="00AC14B4">
        <w:rPr>
          <w:rFonts w:eastAsia="Calibri"/>
          <w:b/>
          <w:bCs/>
          <w:sz w:val="24"/>
          <w:szCs w:val="24"/>
        </w:rPr>
        <w:t>1</w:t>
      </w:r>
      <w:r w:rsidRPr="00AC14B4">
        <w:rPr>
          <w:rFonts w:eastAsia="Calibri"/>
          <w:b/>
          <w:bCs/>
          <w:sz w:val="24"/>
          <w:szCs w:val="24"/>
          <w:lang w:val="bg-BG"/>
        </w:rPr>
        <w:t>3</w:t>
      </w:r>
      <w:r w:rsidRPr="00AC14B4">
        <w:rPr>
          <w:rFonts w:eastAsia="Calibri"/>
          <w:b/>
          <w:bCs/>
          <w:sz w:val="24"/>
          <w:szCs w:val="24"/>
        </w:rPr>
        <w:t xml:space="preserve"> </w:t>
      </w:r>
      <w:r w:rsidRPr="00AC14B4">
        <w:rPr>
          <w:rFonts w:eastAsia="Calibri"/>
          <w:sz w:val="24"/>
          <w:szCs w:val="24"/>
        </w:rPr>
        <w:t xml:space="preserve">членове на ОИК: </w:t>
      </w:r>
      <w:r w:rsidRPr="00AC14B4">
        <w:rPr>
          <w:rFonts w:eastAsia="Calibri"/>
          <w:b/>
          <w:bCs/>
          <w:sz w:val="24"/>
          <w:szCs w:val="24"/>
        </w:rPr>
        <w:t xml:space="preserve">ЗА </w:t>
      </w:r>
      <w:r w:rsidRPr="00AC14B4">
        <w:rPr>
          <w:rFonts w:eastAsia="Calibri"/>
          <w:sz w:val="24"/>
          <w:szCs w:val="24"/>
        </w:rPr>
        <w:t xml:space="preserve">– </w:t>
      </w:r>
      <w:r w:rsidRPr="00AC14B4">
        <w:rPr>
          <w:rFonts w:eastAsia="Calibri"/>
          <w:b/>
          <w:bCs/>
          <w:sz w:val="24"/>
          <w:szCs w:val="24"/>
        </w:rPr>
        <w:t>1</w:t>
      </w:r>
      <w:r w:rsidR="00E251ED">
        <w:rPr>
          <w:rFonts w:eastAsia="Calibri"/>
          <w:b/>
          <w:bCs/>
          <w:sz w:val="24"/>
          <w:szCs w:val="24"/>
          <w:lang w:val="bg-BG"/>
        </w:rPr>
        <w:t xml:space="preserve">2; </w:t>
      </w:r>
      <w:r w:rsidRPr="00AC14B4">
        <w:rPr>
          <w:rFonts w:eastAsia="Calibri"/>
          <w:bCs/>
          <w:sz w:val="24"/>
          <w:szCs w:val="24"/>
        </w:rPr>
        <w:t>(</w:t>
      </w:r>
      <w:r w:rsidRPr="00AC14B4">
        <w:rPr>
          <w:rFonts w:eastAsia="Calibri"/>
          <w:i/>
          <w:sz w:val="24"/>
          <w:szCs w:val="24"/>
        </w:rPr>
        <w:t xml:space="preserve">Виолета Йовчева, </w:t>
      </w:r>
      <w:r w:rsidRPr="00AC14B4">
        <w:rPr>
          <w:rFonts w:eastAsia="Calibri"/>
          <w:i/>
          <w:sz w:val="24"/>
          <w:szCs w:val="24"/>
          <w:lang w:val="bg-BG"/>
        </w:rPr>
        <w:t>Красимира Керанова</w:t>
      </w:r>
      <w:proofErr w:type="gramStart"/>
      <w:r w:rsidRPr="00AC14B4">
        <w:rPr>
          <w:rFonts w:eastAsia="Calibri"/>
          <w:i/>
          <w:sz w:val="24"/>
          <w:szCs w:val="24"/>
          <w:lang w:val="bg-BG"/>
        </w:rPr>
        <w:t xml:space="preserve">,  </w:t>
      </w:r>
      <w:r w:rsidRPr="00AC14B4">
        <w:rPr>
          <w:rFonts w:eastAsia="Calibri"/>
          <w:i/>
          <w:sz w:val="24"/>
          <w:szCs w:val="24"/>
        </w:rPr>
        <w:t>Пенка</w:t>
      </w:r>
      <w:proofErr w:type="gramEnd"/>
      <w:r w:rsidRPr="00AC14B4">
        <w:rPr>
          <w:rFonts w:eastAsia="Calibri"/>
          <w:i/>
          <w:sz w:val="24"/>
          <w:szCs w:val="24"/>
        </w:rPr>
        <w:t xml:space="preserve"> Георгиева-Желева, Дарина Хаджиева, Емилия Андонова,  Диана Маркова</w:t>
      </w:r>
      <w:r w:rsidRPr="00AC14B4">
        <w:rPr>
          <w:i/>
          <w:sz w:val="24"/>
          <w:szCs w:val="24"/>
          <w:lang w:val="bg-BG" w:eastAsia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Даниела Кънева-Дечева</w:t>
      </w:r>
      <w:r w:rsidRPr="00AC14B4">
        <w:rPr>
          <w:i/>
          <w:sz w:val="24"/>
          <w:szCs w:val="24"/>
          <w:lang w:val="bg-BG" w:eastAsia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Дамяна Янкова</w:t>
      </w:r>
      <w:r w:rsidRPr="00AC14B4">
        <w:rPr>
          <w:rFonts w:eastAsia="Calibri"/>
          <w:i/>
          <w:sz w:val="24"/>
          <w:szCs w:val="24"/>
          <w:lang w:val="bg-BG"/>
        </w:rPr>
        <w:t>,</w:t>
      </w:r>
      <w:r w:rsidRPr="00AC14B4">
        <w:rPr>
          <w:rFonts w:eastAsia="Calibri"/>
          <w:i/>
          <w:sz w:val="24"/>
          <w:szCs w:val="24"/>
        </w:rPr>
        <w:t xml:space="preserve"> Денка Иванова</w:t>
      </w:r>
      <w:r w:rsidRPr="00AC14B4">
        <w:rPr>
          <w:rFonts w:eastAsia="Calibri"/>
          <w:i/>
          <w:sz w:val="24"/>
          <w:szCs w:val="24"/>
          <w:lang w:val="bg-BG"/>
        </w:rPr>
        <w:t>, Диан Господинов, Наталия Станчева, Милица Тонева</w:t>
      </w:r>
      <w:r w:rsidRPr="00AC14B4">
        <w:rPr>
          <w:rFonts w:eastAsia="Calibri"/>
          <w:i/>
          <w:sz w:val="24"/>
          <w:szCs w:val="24"/>
        </w:rPr>
        <w:t xml:space="preserve">). </w:t>
      </w:r>
      <w:r w:rsidRPr="00AC14B4">
        <w:rPr>
          <w:b/>
          <w:sz w:val="24"/>
          <w:szCs w:val="24"/>
          <w:lang w:eastAsia="bg-BG"/>
        </w:rPr>
        <w:t>П</w:t>
      </w:r>
      <w:r w:rsidRPr="00AC14B4">
        <w:rPr>
          <w:rFonts w:eastAsia="Calibri"/>
          <w:b/>
          <w:bCs/>
          <w:sz w:val="24"/>
          <w:szCs w:val="24"/>
        </w:rPr>
        <w:t xml:space="preserve">РОТИВ </w:t>
      </w:r>
      <w:r w:rsidRPr="00E251ED">
        <w:rPr>
          <w:rFonts w:eastAsia="Calibri"/>
          <w:b/>
          <w:sz w:val="24"/>
          <w:szCs w:val="24"/>
        </w:rPr>
        <w:t xml:space="preserve">– </w:t>
      </w:r>
      <w:r w:rsidR="00E251ED" w:rsidRPr="00E251ED">
        <w:rPr>
          <w:rFonts w:eastAsia="Calibri"/>
          <w:b/>
          <w:sz w:val="24"/>
          <w:szCs w:val="24"/>
          <w:lang w:val="bg-BG"/>
        </w:rPr>
        <w:t>1</w:t>
      </w:r>
      <w:r w:rsidR="00E251ED" w:rsidRPr="00E251ED">
        <w:rPr>
          <w:rFonts w:eastAsia="Calibri"/>
          <w:sz w:val="24"/>
          <w:szCs w:val="24"/>
          <w:lang w:val="bg-BG"/>
        </w:rPr>
        <w:t xml:space="preserve"> </w:t>
      </w:r>
      <w:r w:rsidR="00E251ED" w:rsidRPr="00E251ED">
        <w:rPr>
          <w:rFonts w:eastAsia="Calibri"/>
          <w:sz w:val="24"/>
          <w:szCs w:val="24"/>
        </w:rPr>
        <w:t>(</w:t>
      </w:r>
      <w:bookmarkStart w:id="0" w:name="_GoBack"/>
      <w:r w:rsidR="00E251ED" w:rsidRPr="002A333F">
        <w:rPr>
          <w:rFonts w:eastAsia="Calibri"/>
          <w:i/>
          <w:sz w:val="24"/>
          <w:szCs w:val="24"/>
          <w:lang w:val="bg-BG"/>
        </w:rPr>
        <w:t>Калина Христова</w:t>
      </w:r>
      <w:bookmarkEnd w:id="0"/>
      <w:r w:rsidR="00E251ED">
        <w:rPr>
          <w:rFonts w:eastAsia="Calibri"/>
          <w:sz w:val="24"/>
          <w:szCs w:val="24"/>
        </w:rPr>
        <w:t>)</w:t>
      </w:r>
    </w:p>
    <w:p w:rsidR="006B057C" w:rsidRPr="00AC14B4" w:rsidRDefault="006B057C" w:rsidP="006B057C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val="bg-BG"/>
        </w:rPr>
      </w:pPr>
      <w:r w:rsidRPr="00AC14B4">
        <w:rPr>
          <w:rFonts w:eastAsia="Calibri"/>
          <w:bCs/>
          <w:sz w:val="24"/>
          <w:szCs w:val="24"/>
          <w:lang w:val="bg-BG"/>
        </w:rPr>
        <w:t>Предложението се приема.</w:t>
      </w:r>
    </w:p>
    <w:p w:rsidR="00982B19" w:rsidRPr="00AC14B4" w:rsidRDefault="00982B19" w:rsidP="003C130B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4"/>
          <w:szCs w:val="24"/>
        </w:rPr>
      </w:pPr>
    </w:p>
    <w:p w:rsidR="00CC1242" w:rsidRPr="00AC14B4" w:rsidRDefault="00982B19" w:rsidP="00982B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  <w:lang w:val="bg-BG"/>
        </w:rPr>
        <w:t xml:space="preserve">       </w:t>
      </w:r>
      <w:r w:rsidRPr="00AC14B4">
        <w:rPr>
          <w:rFonts w:eastAsia="Calibri"/>
          <w:sz w:val="24"/>
          <w:szCs w:val="24"/>
        </w:rPr>
        <w:t xml:space="preserve">Виолета Йовчева– </w:t>
      </w:r>
      <w:proofErr w:type="gramStart"/>
      <w:r w:rsidRPr="00AC14B4">
        <w:rPr>
          <w:rFonts w:eastAsia="Calibri"/>
          <w:sz w:val="24"/>
          <w:szCs w:val="24"/>
        </w:rPr>
        <w:t>председател  на</w:t>
      </w:r>
      <w:proofErr w:type="gramEnd"/>
      <w:r w:rsidRPr="00AC14B4">
        <w:rPr>
          <w:rFonts w:eastAsia="Calibri"/>
          <w:sz w:val="24"/>
          <w:szCs w:val="24"/>
        </w:rPr>
        <w:t xml:space="preserve"> комисията -  Колеги, продължаваме с точка трета от дневния ред:</w:t>
      </w:r>
      <w:r w:rsidRPr="00AC14B4">
        <w:rPr>
          <w:sz w:val="24"/>
          <w:szCs w:val="24"/>
        </w:rPr>
        <w:t xml:space="preserve"> </w:t>
      </w:r>
      <w:r w:rsidRPr="00AC14B4">
        <w:rPr>
          <w:rFonts w:eastAsia="Calibri"/>
          <w:sz w:val="24"/>
          <w:szCs w:val="24"/>
        </w:rPr>
        <w:t xml:space="preserve"> </w:t>
      </w:r>
    </w:p>
    <w:p w:rsidR="00CC1242" w:rsidRPr="00AC14B4" w:rsidRDefault="00CC1242" w:rsidP="00CC1242">
      <w:pPr>
        <w:pStyle w:val="a3"/>
        <w:ind w:left="0" w:firstLine="709"/>
        <w:jc w:val="both"/>
        <w:rPr>
          <w:color w:val="000000" w:themeColor="text1"/>
          <w:sz w:val="24"/>
          <w:szCs w:val="24"/>
          <w:lang w:val="bg-BG"/>
        </w:rPr>
      </w:pPr>
      <w:r w:rsidRPr="00AC14B4">
        <w:rPr>
          <w:color w:val="000000" w:themeColor="text1"/>
          <w:sz w:val="24"/>
          <w:szCs w:val="24"/>
          <w:lang w:val="bg-BG" w:eastAsia="bg-BG"/>
        </w:rPr>
        <w:t>П</w:t>
      </w:r>
      <w:r w:rsidRPr="00AC14B4">
        <w:rPr>
          <w:color w:val="000000" w:themeColor="text1"/>
          <w:sz w:val="24"/>
          <w:szCs w:val="24"/>
          <w:lang w:val="bg-BG"/>
        </w:rPr>
        <w:t>остъпила ж</w:t>
      </w:r>
      <w:r w:rsidRPr="00AC14B4">
        <w:rPr>
          <w:color w:val="000000" w:themeColor="text1"/>
          <w:sz w:val="24"/>
          <w:szCs w:val="24"/>
        </w:rPr>
        <w:t xml:space="preserve">алба </w:t>
      </w:r>
      <w:r w:rsidRPr="00AC14B4">
        <w:rPr>
          <w:color w:val="000000" w:themeColor="text1"/>
          <w:sz w:val="24"/>
          <w:szCs w:val="24"/>
          <w:lang w:val="bg-BG"/>
        </w:rPr>
        <w:t xml:space="preserve">от Местна коалиция МИР </w:t>
      </w:r>
      <w:r w:rsidRPr="00AC14B4">
        <w:rPr>
          <w:color w:val="000000" w:themeColor="text1"/>
          <w:sz w:val="24"/>
          <w:szCs w:val="24"/>
        </w:rPr>
        <w:t>(</w:t>
      </w:r>
      <w:r w:rsidRPr="00AC14B4">
        <w:rPr>
          <w:color w:val="000000" w:themeColor="text1"/>
          <w:sz w:val="24"/>
          <w:szCs w:val="24"/>
          <w:lang w:val="bg-BG"/>
        </w:rPr>
        <w:t xml:space="preserve">Движение Гергьовден, ДПС, Български </w:t>
      </w:r>
      <w:r w:rsidR="007524CA">
        <w:rPr>
          <w:color w:val="000000" w:themeColor="text1"/>
          <w:sz w:val="24"/>
          <w:szCs w:val="24"/>
          <w:lang w:val="bg-BG"/>
        </w:rPr>
        <w:t>Социа</w:t>
      </w:r>
      <w:r w:rsidRPr="00AC14B4">
        <w:rPr>
          <w:color w:val="000000" w:themeColor="text1"/>
          <w:sz w:val="24"/>
          <w:szCs w:val="24"/>
          <w:lang w:val="bg-BG"/>
        </w:rPr>
        <w:t>лдемократи</w:t>
      </w:r>
      <w:r w:rsidRPr="00AC14B4">
        <w:rPr>
          <w:color w:val="000000" w:themeColor="text1"/>
          <w:sz w:val="24"/>
          <w:szCs w:val="24"/>
        </w:rPr>
        <w:t xml:space="preserve">) </w:t>
      </w:r>
      <w:r w:rsidRPr="00AC14B4">
        <w:rPr>
          <w:color w:val="000000" w:themeColor="text1"/>
          <w:sz w:val="24"/>
          <w:szCs w:val="24"/>
          <w:lang w:val="bg-BG"/>
        </w:rPr>
        <w:t>внесена от Васил Тодоров Василев срещу п</w:t>
      </w:r>
      <w:r w:rsidRPr="00AC14B4">
        <w:rPr>
          <w:color w:val="000000" w:themeColor="text1"/>
          <w:sz w:val="24"/>
          <w:szCs w:val="24"/>
        </w:rPr>
        <w:t>ровеждане на предизборна агитация на кандидата</w:t>
      </w:r>
      <w:r w:rsidRPr="00AC14B4">
        <w:rPr>
          <w:color w:val="000000" w:themeColor="text1"/>
          <w:sz w:val="24"/>
          <w:szCs w:val="24"/>
          <w:lang w:val="bg-BG"/>
        </w:rPr>
        <w:t xml:space="preserve"> за кмет на кметство с. Ковачево</w:t>
      </w:r>
      <w:r w:rsidRPr="00AC14B4">
        <w:rPr>
          <w:color w:val="000000" w:themeColor="text1"/>
          <w:sz w:val="24"/>
          <w:szCs w:val="24"/>
        </w:rPr>
        <w:t xml:space="preserve"> </w:t>
      </w:r>
      <w:r w:rsidRPr="00AC14B4">
        <w:rPr>
          <w:sz w:val="24"/>
          <w:szCs w:val="24"/>
          <w:lang w:eastAsia="bg-BG"/>
        </w:rPr>
        <w:t xml:space="preserve">на ПП ГЕРБ </w:t>
      </w:r>
      <w:r w:rsidRPr="00AC14B4">
        <w:rPr>
          <w:sz w:val="24"/>
          <w:szCs w:val="24"/>
          <w:lang w:val="bg-BG" w:eastAsia="bg-BG"/>
        </w:rPr>
        <w:t xml:space="preserve">- </w:t>
      </w:r>
      <w:r w:rsidRPr="00AC14B4">
        <w:rPr>
          <w:color w:val="000000" w:themeColor="text1"/>
          <w:sz w:val="24"/>
          <w:szCs w:val="24"/>
          <w:lang w:val="bg-BG"/>
        </w:rPr>
        <w:t>Зорница Георгиева,</w:t>
      </w:r>
      <w:r w:rsidRPr="00AC14B4">
        <w:rPr>
          <w:color w:val="000000" w:themeColor="text1"/>
          <w:sz w:val="24"/>
          <w:szCs w:val="24"/>
        </w:rPr>
        <w:t xml:space="preserve"> </w:t>
      </w:r>
      <w:r w:rsidRPr="00AC14B4">
        <w:rPr>
          <w:color w:val="000000" w:themeColor="text1"/>
          <w:sz w:val="24"/>
          <w:szCs w:val="24"/>
          <w:lang w:val="bg-BG"/>
        </w:rPr>
        <w:t xml:space="preserve">в и с участието </w:t>
      </w:r>
      <w:r w:rsidRPr="00AC14B4">
        <w:rPr>
          <w:sz w:val="24"/>
          <w:szCs w:val="24"/>
          <w:lang w:eastAsia="bg-BG"/>
        </w:rPr>
        <w:t xml:space="preserve">на </w:t>
      </w:r>
      <w:r w:rsidRPr="00AC14B4">
        <w:rPr>
          <w:color w:val="000000" w:themeColor="text1"/>
          <w:sz w:val="24"/>
          <w:szCs w:val="24"/>
        </w:rPr>
        <w:t>"Мини Марица - изток" ЕАД – дружество сто процента държавна собственост</w:t>
      </w:r>
      <w:r w:rsidRPr="00AC14B4">
        <w:rPr>
          <w:color w:val="000000" w:themeColor="text1"/>
          <w:sz w:val="24"/>
          <w:szCs w:val="24"/>
          <w:lang w:val="bg-BG"/>
        </w:rPr>
        <w:t xml:space="preserve">, в </w:t>
      </w:r>
      <w:r w:rsidRPr="00AC14B4">
        <w:rPr>
          <w:color w:val="000000" w:themeColor="text1"/>
          <w:sz w:val="24"/>
          <w:szCs w:val="24"/>
        </w:rPr>
        <w:t>нарушение по чл.182, ал.1 от Изборния кодекс</w:t>
      </w:r>
      <w:r w:rsidRPr="00AC14B4">
        <w:rPr>
          <w:color w:val="000000" w:themeColor="text1"/>
          <w:sz w:val="24"/>
          <w:szCs w:val="24"/>
          <w:lang w:val="bg-BG"/>
        </w:rPr>
        <w:t xml:space="preserve">. </w:t>
      </w:r>
    </w:p>
    <w:p w:rsidR="00CC1242" w:rsidRPr="00AC14B4" w:rsidRDefault="00CC1242" w:rsidP="00CC1242">
      <w:pPr>
        <w:shd w:val="clear" w:color="auto" w:fill="FFFFFF"/>
        <w:ind w:firstLine="709"/>
        <w:jc w:val="both"/>
        <w:rPr>
          <w:sz w:val="24"/>
          <w:szCs w:val="24"/>
          <w:lang w:eastAsia="bg-BG"/>
        </w:rPr>
      </w:pPr>
      <w:r w:rsidRPr="00AC14B4">
        <w:rPr>
          <w:sz w:val="24"/>
          <w:szCs w:val="24"/>
          <w:lang w:eastAsia="bg-BG"/>
        </w:rPr>
        <w:t>В жалбата се твърди, че ПП ГЕРБ кани на среща-разговор с кандидата за кмет на с. Ковачево Зорница Георгиева и ръководството на рудник "Трояново-север", която ще се проведе на 25.10.2019 г. от 17.00 часа в бар „Лотос“. Към жалбата е приложена снимка на обява, която според подателя на жалбата е била залепена на обществени места в с. Ковачево.</w:t>
      </w:r>
    </w:p>
    <w:p w:rsidR="00CC1242" w:rsidRPr="00AC14B4" w:rsidRDefault="00CC1242" w:rsidP="00CC1242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AC14B4">
        <w:rPr>
          <w:color w:val="000000" w:themeColor="text1"/>
          <w:sz w:val="24"/>
          <w:szCs w:val="24"/>
        </w:rPr>
        <w:t xml:space="preserve">Според жалбоподателя, същото е нарушение по чл. </w:t>
      </w:r>
      <w:proofErr w:type="gramStart"/>
      <w:r w:rsidRPr="00AC14B4">
        <w:rPr>
          <w:color w:val="000000" w:themeColor="text1"/>
          <w:sz w:val="24"/>
          <w:szCs w:val="24"/>
        </w:rPr>
        <w:t>182</w:t>
      </w:r>
      <w:proofErr w:type="gramEnd"/>
      <w:r w:rsidRPr="00AC14B4">
        <w:rPr>
          <w:color w:val="000000" w:themeColor="text1"/>
          <w:sz w:val="24"/>
          <w:szCs w:val="24"/>
        </w:rPr>
        <w:t xml:space="preserve"> ал. </w:t>
      </w:r>
      <w:proofErr w:type="gramStart"/>
      <w:r w:rsidRPr="00AC14B4">
        <w:rPr>
          <w:color w:val="000000" w:themeColor="text1"/>
          <w:sz w:val="24"/>
          <w:szCs w:val="24"/>
        </w:rPr>
        <w:t>1</w:t>
      </w:r>
      <w:proofErr w:type="gramEnd"/>
      <w:r w:rsidRPr="00AC14B4">
        <w:rPr>
          <w:color w:val="000000" w:themeColor="text1"/>
          <w:sz w:val="24"/>
          <w:szCs w:val="24"/>
        </w:rPr>
        <w:t xml:space="preserve"> от Изборния кодекс.</w:t>
      </w:r>
    </w:p>
    <w:p w:rsidR="00CC1242" w:rsidRPr="00AC14B4" w:rsidRDefault="00CC1242" w:rsidP="00CC1242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CC1242" w:rsidRPr="00AC14B4" w:rsidRDefault="00CC1242" w:rsidP="00CC1242">
      <w:pPr>
        <w:shd w:val="clear" w:color="auto" w:fill="FEFEFE"/>
        <w:ind w:firstLine="709"/>
        <w:jc w:val="both"/>
        <w:rPr>
          <w:i/>
          <w:color w:val="000000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  <w:lang w:eastAsia="bg-BG"/>
        </w:rPr>
        <w:t xml:space="preserve">МОТИВИ: Съгласно Изборния кодекс, раздел </w:t>
      </w:r>
      <w:r w:rsidRPr="00AC14B4">
        <w:rPr>
          <w:bCs/>
          <w:color w:val="000000"/>
          <w:sz w:val="24"/>
          <w:szCs w:val="24"/>
          <w:lang w:eastAsia="bg-BG"/>
        </w:rPr>
        <w:t xml:space="preserve">Забрани за предизборна агитация гласи: </w:t>
      </w:r>
      <w:r w:rsidRPr="00AC14B4">
        <w:rPr>
          <w:bCs/>
          <w:i/>
          <w:color w:val="000000"/>
          <w:sz w:val="24"/>
          <w:szCs w:val="24"/>
          <w:lang w:eastAsia="bg-BG"/>
        </w:rPr>
        <w:t>Чл. 182.</w:t>
      </w:r>
      <w:r w:rsidRPr="00AC14B4">
        <w:rPr>
          <w:i/>
          <w:color w:val="000000"/>
          <w:sz w:val="24"/>
          <w:szCs w:val="24"/>
          <w:lang w:eastAsia="bg-BG"/>
        </w:rPr>
        <w:t xml:space="preserve"> (1) 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 </w:t>
      </w:r>
    </w:p>
    <w:p w:rsidR="00CC1242" w:rsidRPr="00AC14B4" w:rsidRDefault="00CC1242" w:rsidP="00CC1242">
      <w:pPr>
        <w:shd w:val="clear" w:color="auto" w:fill="FEFEFE"/>
        <w:ind w:firstLine="709"/>
        <w:jc w:val="both"/>
        <w:rPr>
          <w:color w:val="000000"/>
          <w:sz w:val="24"/>
          <w:szCs w:val="24"/>
          <w:lang w:eastAsia="bg-BG"/>
        </w:rPr>
      </w:pPr>
      <w:r w:rsidRPr="00AC14B4">
        <w:rPr>
          <w:color w:val="000000" w:themeColor="text1"/>
          <w:sz w:val="24"/>
          <w:szCs w:val="24"/>
        </w:rPr>
        <w:t xml:space="preserve">След като се запозна със съдържанието на приложената обява, ОИК установи, че срещата е обявена за провеждане извън територия на </w:t>
      </w:r>
      <w:r w:rsidRPr="00AC14B4">
        <w:rPr>
          <w:i/>
          <w:color w:val="000000"/>
          <w:sz w:val="24"/>
          <w:szCs w:val="24"/>
          <w:lang w:eastAsia="bg-BG"/>
        </w:rPr>
        <w:t xml:space="preserve">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 </w:t>
      </w:r>
    </w:p>
    <w:p w:rsidR="00CC1242" w:rsidRPr="00AC14B4" w:rsidRDefault="00CC1242" w:rsidP="00CC1242">
      <w:pPr>
        <w:shd w:val="clear" w:color="auto" w:fill="FEFEFE"/>
        <w:ind w:firstLine="709"/>
        <w:jc w:val="both"/>
        <w:rPr>
          <w:sz w:val="24"/>
          <w:szCs w:val="24"/>
        </w:rPr>
      </w:pPr>
      <w:r w:rsidRPr="00AC14B4">
        <w:rPr>
          <w:sz w:val="24"/>
          <w:szCs w:val="24"/>
        </w:rPr>
        <w:t>Видно от приложената снимка на обява,</w:t>
      </w:r>
      <w:r w:rsidRPr="00AC14B4">
        <w:rPr>
          <w:i/>
          <w:color w:val="000000"/>
          <w:sz w:val="24"/>
          <w:szCs w:val="24"/>
          <w:lang w:eastAsia="bg-BG"/>
        </w:rPr>
        <w:t xml:space="preserve"> </w:t>
      </w:r>
      <w:r w:rsidRPr="00AC14B4">
        <w:rPr>
          <w:color w:val="000000"/>
          <w:sz w:val="24"/>
          <w:szCs w:val="24"/>
          <w:lang w:eastAsia="bg-BG"/>
        </w:rPr>
        <w:t xml:space="preserve">срещата е трябвало да бъде проведена на </w:t>
      </w:r>
      <w:r w:rsidRPr="00AC14B4">
        <w:rPr>
          <w:sz w:val="24"/>
          <w:szCs w:val="24"/>
          <w:lang w:eastAsia="bg-BG"/>
        </w:rPr>
        <w:t>25.10.2019 г. от 17.00 часа в бар „Лотос“</w:t>
      </w:r>
      <w:r w:rsidRPr="00AC14B4">
        <w:rPr>
          <w:sz w:val="24"/>
          <w:szCs w:val="24"/>
        </w:rPr>
        <w:t xml:space="preserve">. Подадената жалба не попада в хипотезата на забрана за изборна агитация, предвидена в разпоредбата на </w:t>
      </w:r>
      <w:hyperlink r:id="rId6" w:history="1">
        <w:r w:rsidRPr="00AC14B4">
          <w:rPr>
            <w:rStyle w:val="a6"/>
            <w:sz w:val="24"/>
            <w:szCs w:val="24"/>
          </w:rPr>
          <w:t xml:space="preserve">чл. </w:t>
        </w:r>
        <w:proofErr w:type="gramStart"/>
        <w:r w:rsidRPr="00AC14B4">
          <w:rPr>
            <w:rStyle w:val="a6"/>
            <w:sz w:val="24"/>
            <w:szCs w:val="24"/>
          </w:rPr>
          <w:t>182</w:t>
        </w:r>
        <w:proofErr w:type="gramEnd"/>
        <w:r w:rsidRPr="00AC14B4">
          <w:rPr>
            <w:rStyle w:val="a6"/>
            <w:sz w:val="24"/>
            <w:szCs w:val="24"/>
          </w:rPr>
          <w:t xml:space="preserve">, ал. </w:t>
        </w:r>
        <w:proofErr w:type="gramStart"/>
        <w:r w:rsidRPr="00AC14B4">
          <w:rPr>
            <w:rStyle w:val="a6"/>
            <w:sz w:val="24"/>
            <w:szCs w:val="24"/>
          </w:rPr>
          <w:t>1</w:t>
        </w:r>
        <w:proofErr w:type="gramEnd"/>
        <w:r w:rsidRPr="00AC14B4">
          <w:rPr>
            <w:rStyle w:val="a6"/>
            <w:sz w:val="24"/>
            <w:szCs w:val="24"/>
          </w:rPr>
          <w:t xml:space="preserve"> ИК</w:t>
        </w:r>
      </w:hyperlink>
      <w:r w:rsidRPr="00AC14B4">
        <w:rPr>
          <w:rStyle w:val="a6"/>
          <w:sz w:val="24"/>
          <w:szCs w:val="24"/>
        </w:rPr>
        <w:t xml:space="preserve"> </w:t>
      </w:r>
      <w:r w:rsidRPr="00AC14B4">
        <w:rPr>
          <w:sz w:val="24"/>
          <w:szCs w:val="24"/>
        </w:rPr>
        <w:t xml:space="preserve">. </w:t>
      </w:r>
    </w:p>
    <w:p w:rsidR="00B772F0" w:rsidRPr="00AC14B4" w:rsidRDefault="00B772F0" w:rsidP="00B772F0">
      <w:pPr>
        <w:shd w:val="clear" w:color="auto" w:fill="FFFFFF"/>
        <w:ind w:firstLine="709"/>
        <w:jc w:val="both"/>
        <w:rPr>
          <w:b/>
          <w:color w:val="000000" w:themeColor="text1"/>
          <w:sz w:val="24"/>
          <w:szCs w:val="24"/>
          <w:lang w:eastAsia="bg-BG"/>
        </w:rPr>
      </w:pPr>
      <w:r w:rsidRPr="00AC14B4">
        <w:rPr>
          <w:sz w:val="24"/>
          <w:szCs w:val="24"/>
          <w:lang w:val="bg-BG" w:eastAsia="bg-BG"/>
        </w:rPr>
        <w:t xml:space="preserve">На основание на горното изложение Общинска избирателна комисия </w:t>
      </w:r>
      <w:r w:rsidRPr="00AC14B4">
        <w:rPr>
          <w:b/>
          <w:color w:val="000000" w:themeColor="text1"/>
          <w:sz w:val="24"/>
          <w:szCs w:val="24"/>
          <w:lang w:eastAsia="bg-BG"/>
        </w:rPr>
        <w:t>отхвърля жалбата като неоснователна.</w:t>
      </w:r>
    </w:p>
    <w:p w:rsidR="00CC1242" w:rsidRPr="00AC14B4" w:rsidRDefault="00CC1242" w:rsidP="00CC1242">
      <w:pPr>
        <w:pStyle w:val="a3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</w:p>
    <w:p w:rsidR="00982B19" w:rsidRPr="00AC14B4" w:rsidRDefault="00982B19" w:rsidP="00982B19">
      <w:pPr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Моля, гласувайте!</w:t>
      </w:r>
    </w:p>
    <w:p w:rsidR="00B772F0" w:rsidRPr="00754EE0" w:rsidRDefault="00B772F0" w:rsidP="00B772F0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4"/>
          <w:szCs w:val="24"/>
        </w:rPr>
      </w:pPr>
      <w:r w:rsidRPr="0093624D">
        <w:rPr>
          <w:rFonts w:eastAsia="Calibri"/>
          <w:sz w:val="24"/>
          <w:szCs w:val="24"/>
        </w:rPr>
        <w:t xml:space="preserve">Гласували </w:t>
      </w:r>
      <w:r w:rsidRPr="0093624D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  <w:lang w:val="bg-BG"/>
        </w:rPr>
        <w:t>3</w:t>
      </w:r>
      <w:r w:rsidRPr="0093624D">
        <w:rPr>
          <w:rFonts w:eastAsia="Calibri"/>
          <w:b/>
          <w:bCs/>
          <w:sz w:val="24"/>
          <w:szCs w:val="24"/>
        </w:rPr>
        <w:t xml:space="preserve"> </w:t>
      </w:r>
      <w:r w:rsidRPr="0093624D">
        <w:rPr>
          <w:rFonts w:eastAsia="Calibri"/>
          <w:sz w:val="24"/>
          <w:szCs w:val="24"/>
        </w:rPr>
        <w:t xml:space="preserve">членове на ОИК: </w:t>
      </w:r>
      <w:r w:rsidRPr="0093624D">
        <w:rPr>
          <w:rFonts w:eastAsia="Calibri"/>
          <w:b/>
          <w:bCs/>
          <w:sz w:val="24"/>
          <w:szCs w:val="24"/>
        </w:rPr>
        <w:t xml:space="preserve">ЗА </w:t>
      </w:r>
      <w:r w:rsidRPr="0093624D">
        <w:rPr>
          <w:rFonts w:eastAsia="Calibri"/>
          <w:sz w:val="24"/>
          <w:szCs w:val="24"/>
        </w:rPr>
        <w:t xml:space="preserve">– </w:t>
      </w:r>
      <w:r w:rsidRPr="0093624D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  <w:lang w:val="bg-BG"/>
        </w:rPr>
        <w:t>3</w:t>
      </w:r>
      <w:r w:rsidRPr="0093624D">
        <w:rPr>
          <w:rFonts w:eastAsia="Calibri"/>
          <w:b/>
          <w:bCs/>
          <w:sz w:val="24"/>
          <w:szCs w:val="24"/>
        </w:rPr>
        <w:t xml:space="preserve"> </w:t>
      </w:r>
      <w:r w:rsidRPr="00754EE0">
        <w:rPr>
          <w:rFonts w:eastAsia="Calibri"/>
          <w:bCs/>
          <w:sz w:val="24"/>
          <w:szCs w:val="24"/>
        </w:rPr>
        <w:t>(</w:t>
      </w:r>
      <w:r w:rsidRPr="00754EE0">
        <w:rPr>
          <w:rFonts w:eastAsia="Calibri"/>
          <w:i/>
          <w:sz w:val="24"/>
          <w:szCs w:val="24"/>
        </w:rPr>
        <w:t>Виолета Йовчева, Калина Христова,</w:t>
      </w:r>
      <w:r w:rsidRPr="00754EE0">
        <w:rPr>
          <w:rFonts w:eastAsia="Calibri"/>
          <w:i/>
          <w:sz w:val="24"/>
          <w:szCs w:val="24"/>
          <w:lang w:val="bg-BG"/>
        </w:rPr>
        <w:t xml:space="preserve"> Красимира Керанова</w:t>
      </w:r>
      <w:proofErr w:type="gramStart"/>
      <w:r w:rsidRPr="00754EE0">
        <w:rPr>
          <w:rFonts w:eastAsia="Calibri"/>
          <w:i/>
          <w:sz w:val="24"/>
          <w:szCs w:val="24"/>
          <w:lang w:val="bg-BG"/>
        </w:rPr>
        <w:t xml:space="preserve">,  </w:t>
      </w:r>
      <w:r w:rsidRPr="00754EE0">
        <w:rPr>
          <w:rFonts w:eastAsia="Calibri"/>
          <w:i/>
          <w:sz w:val="24"/>
          <w:szCs w:val="24"/>
        </w:rPr>
        <w:t>Пенка</w:t>
      </w:r>
      <w:proofErr w:type="gramEnd"/>
      <w:r w:rsidRPr="00754EE0">
        <w:rPr>
          <w:rFonts w:eastAsia="Calibri"/>
          <w:i/>
          <w:sz w:val="24"/>
          <w:szCs w:val="24"/>
        </w:rPr>
        <w:t xml:space="preserve"> Георгиева-Желева, Дарина Хаджиева, Емилия Андонова,  </w:t>
      </w:r>
      <w:r w:rsidRPr="00754EE0">
        <w:rPr>
          <w:rFonts w:eastAsia="Calibri"/>
          <w:i/>
          <w:sz w:val="24"/>
          <w:szCs w:val="24"/>
        </w:rPr>
        <w:lastRenderedPageBreak/>
        <w:t>Диана Маркова</w:t>
      </w:r>
      <w:r w:rsidRPr="00754EE0">
        <w:rPr>
          <w:i/>
          <w:sz w:val="24"/>
          <w:szCs w:val="24"/>
          <w:lang w:val="bg-BG" w:eastAsia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Даниела Кънева-Дечева</w:t>
      </w:r>
      <w:r w:rsidRPr="00754EE0">
        <w:rPr>
          <w:i/>
          <w:sz w:val="24"/>
          <w:szCs w:val="24"/>
          <w:lang w:val="bg-BG" w:eastAsia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Дамяна Янкова</w:t>
      </w:r>
      <w:r w:rsidRPr="00754EE0">
        <w:rPr>
          <w:rFonts w:eastAsia="Calibri"/>
          <w:i/>
          <w:sz w:val="24"/>
          <w:szCs w:val="24"/>
          <w:lang w:val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Денка Иванова</w:t>
      </w:r>
      <w:r w:rsidRPr="00754EE0">
        <w:rPr>
          <w:rFonts w:eastAsia="Calibri"/>
          <w:i/>
          <w:sz w:val="24"/>
          <w:szCs w:val="24"/>
          <w:lang w:val="bg-BG"/>
        </w:rPr>
        <w:t>, Диан Господинов, Наталия Станчева, Милица Тонева</w:t>
      </w:r>
      <w:r>
        <w:rPr>
          <w:rFonts w:eastAsia="Calibri"/>
          <w:i/>
          <w:sz w:val="24"/>
          <w:szCs w:val="24"/>
        </w:rPr>
        <w:t xml:space="preserve">). </w:t>
      </w:r>
      <w:r w:rsidRPr="0093624D">
        <w:rPr>
          <w:b/>
          <w:sz w:val="24"/>
          <w:szCs w:val="24"/>
          <w:lang w:eastAsia="bg-BG"/>
        </w:rPr>
        <w:t>П</w:t>
      </w:r>
      <w:r w:rsidRPr="0093624D">
        <w:rPr>
          <w:rFonts w:eastAsia="Calibri"/>
          <w:b/>
          <w:bCs/>
          <w:sz w:val="24"/>
          <w:szCs w:val="24"/>
        </w:rPr>
        <w:t xml:space="preserve">РОТИВ </w:t>
      </w:r>
      <w:r w:rsidRPr="0093624D">
        <w:rPr>
          <w:rFonts w:eastAsia="Calibri"/>
          <w:sz w:val="24"/>
          <w:szCs w:val="24"/>
        </w:rPr>
        <w:t xml:space="preserve">– </w:t>
      </w:r>
      <w:r w:rsidRPr="0093624D">
        <w:rPr>
          <w:rFonts w:eastAsia="Calibri"/>
          <w:b/>
          <w:bCs/>
          <w:sz w:val="24"/>
          <w:szCs w:val="24"/>
        </w:rPr>
        <w:t>няма.</w:t>
      </w:r>
    </w:p>
    <w:p w:rsidR="00B772F0" w:rsidRDefault="00B772F0" w:rsidP="00B772F0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val="bg-BG"/>
        </w:rPr>
      </w:pPr>
      <w:r w:rsidRPr="0093624D">
        <w:rPr>
          <w:rFonts w:eastAsia="Calibri"/>
          <w:bCs/>
          <w:sz w:val="24"/>
          <w:szCs w:val="24"/>
          <w:lang w:val="bg-BG"/>
        </w:rPr>
        <w:t>Предложението се приема.</w:t>
      </w:r>
    </w:p>
    <w:p w:rsidR="00E56564" w:rsidRPr="0093624D" w:rsidRDefault="00E56564" w:rsidP="00B772F0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val="bg-BG"/>
        </w:rPr>
      </w:pPr>
    </w:p>
    <w:p w:rsidR="00E56564" w:rsidRPr="00AC14B4" w:rsidRDefault="00E56564" w:rsidP="00E5656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  <w:lang w:val="bg-BG"/>
        </w:rPr>
        <w:t xml:space="preserve">       </w:t>
      </w:r>
      <w:r w:rsidRPr="00AC14B4">
        <w:rPr>
          <w:rFonts w:eastAsia="Calibri"/>
          <w:sz w:val="24"/>
          <w:szCs w:val="24"/>
        </w:rPr>
        <w:t xml:space="preserve">Виолета Йовчева– </w:t>
      </w:r>
      <w:proofErr w:type="gramStart"/>
      <w:r w:rsidRPr="00AC14B4">
        <w:rPr>
          <w:rFonts w:eastAsia="Calibri"/>
          <w:sz w:val="24"/>
          <w:szCs w:val="24"/>
        </w:rPr>
        <w:t>председател  на</w:t>
      </w:r>
      <w:proofErr w:type="gramEnd"/>
      <w:r w:rsidRPr="00AC14B4">
        <w:rPr>
          <w:rFonts w:eastAsia="Calibri"/>
          <w:sz w:val="24"/>
          <w:szCs w:val="24"/>
        </w:rPr>
        <w:t xml:space="preserve"> комисията -  Колеги, продължаваме с точка </w:t>
      </w:r>
      <w:r>
        <w:rPr>
          <w:rFonts w:eastAsia="Calibri"/>
          <w:sz w:val="24"/>
          <w:szCs w:val="24"/>
          <w:lang w:val="bg-BG"/>
        </w:rPr>
        <w:t>четвърта</w:t>
      </w:r>
      <w:r w:rsidRPr="00AC14B4">
        <w:rPr>
          <w:rFonts w:eastAsia="Calibri"/>
          <w:sz w:val="24"/>
          <w:szCs w:val="24"/>
        </w:rPr>
        <w:t xml:space="preserve"> от дневния ред:</w:t>
      </w:r>
      <w:r w:rsidRPr="00AC14B4">
        <w:rPr>
          <w:sz w:val="24"/>
          <w:szCs w:val="24"/>
        </w:rPr>
        <w:t xml:space="preserve"> </w:t>
      </w:r>
      <w:r w:rsidRPr="00AC14B4">
        <w:rPr>
          <w:rFonts w:eastAsia="Calibri"/>
          <w:sz w:val="24"/>
          <w:szCs w:val="24"/>
        </w:rPr>
        <w:t xml:space="preserve"> </w:t>
      </w:r>
    </w:p>
    <w:p w:rsidR="00E56564" w:rsidRDefault="00E56564" w:rsidP="00E56564">
      <w:pPr>
        <w:pStyle w:val="a3"/>
        <w:spacing w:after="200" w:line="276" w:lineRule="auto"/>
        <w:ind w:left="0" w:firstLine="720"/>
        <w:jc w:val="both"/>
        <w:rPr>
          <w:color w:val="000000" w:themeColor="text1"/>
          <w:sz w:val="24"/>
          <w:szCs w:val="24"/>
          <w:shd w:val="clear" w:color="auto" w:fill="FFFFFF"/>
          <w:lang w:val="bg-BG"/>
        </w:rPr>
      </w:pP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Р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егистриране на застъпници на кандидатската листа на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БЪЛГАРСКА </w:t>
      </w:r>
      <w:r w:rsidR="007524CA">
        <w:rPr>
          <w:color w:val="000000" w:themeColor="text1"/>
          <w:sz w:val="24"/>
          <w:szCs w:val="24"/>
          <w:shd w:val="clear" w:color="auto" w:fill="FFFFFF"/>
          <w:lang w:val="bg-BG"/>
        </w:rPr>
        <w:t>СОЦИА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ЛДЕМОКРАТИЧЕСКА ПАРТИЯ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, в изборите за общински съветници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/ </w:t>
      </w:r>
      <w:r w:rsidRPr="0093624D">
        <w:rPr>
          <w:color w:val="000000" w:themeColor="text1"/>
          <w:sz w:val="24"/>
          <w:szCs w:val="24"/>
          <w:shd w:val="clear" w:color="auto" w:fill="FFFFFF"/>
        </w:rPr>
        <w:t>за кмет на кметство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на 27.10.2019 г. </w:t>
      </w:r>
      <w:proofErr w:type="gramStart"/>
      <w:r w:rsidRPr="0093624D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93624D">
        <w:rPr>
          <w:color w:val="000000" w:themeColor="text1"/>
          <w:sz w:val="24"/>
          <w:szCs w:val="24"/>
          <w:shd w:val="clear" w:color="auto" w:fill="FFFFFF"/>
        </w:rPr>
        <w:t xml:space="preserve"> община </w:t>
      </w:r>
      <w:r w:rsidRPr="0093624D">
        <w:rPr>
          <w:color w:val="000000" w:themeColor="text1"/>
          <w:sz w:val="24"/>
          <w:szCs w:val="24"/>
          <w:shd w:val="clear" w:color="auto" w:fill="FFFFFF"/>
          <w:lang w:val="bg-BG"/>
        </w:rPr>
        <w:t>Раднево.</w:t>
      </w:r>
    </w:p>
    <w:p w:rsidR="00E56564" w:rsidRDefault="00E56564" w:rsidP="00E56564">
      <w:pPr>
        <w:pStyle w:val="a3"/>
        <w:spacing w:after="200" w:line="276" w:lineRule="auto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 xml:space="preserve">   Постъпило е заявление от БЪЛГАРСКА </w:t>
      </w:r>
      <w:r w:rsidR="007524CA">
        <w:rPr>
          <w:rFonts w:eastAsiaTheme="minorHAnsi"/>
          <w:color w:val="000000" w:themeColor="text1"/>
          <w:sz w:val="24"/>
          <w:szCs w:val="24"/>
          <w:lang w:val="bg-BG"/>
        </w:rPr>
        <w:t>СОЦИА</w:t>
      </w: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>ЛДЕМОКРАТИЧЕСКА ПАРТИЯ за регистрация на застъпници на кандидатска листа за изборите за общински съветници/ кмет на кметство в община Раднево (Приложение № 73-МИ) в изборите за общински съветници и кметове на 27.10.2019 г. в Община Раднево. Към заявлението са приложени декларации (Приложение № 75-МИ)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982B19" w:rsidRDefault="00E56564" w:rsidP="00E56564">
      <w:pPr>
        <w:pStyle w:val="a3"/>
        <w:spacing w:after="200" w:line="276" w:lineRule="auto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val="bg-BG"/>
        </w:rPr>
      </w:pP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 xml:space="preserve">   На основание на чл. 85, ал.4 във връзка с чл.87, т.18, чл. 117, ал.1, 3 и 4 и 118, ал.2 от ИК, Решение № 1080-МИ от 12.09.2019 г. на ЦИК, </w:t>
      </w:r>
      <w:r>
        <w:rPr>
          <w:rFonts w:eastAsiaTheme="minorHAnsi"/>
          <w:color w:val="000000" w:themeColor="text1"/>
          <w:sz w:val="24"/>
          <w:szCs w:val="24"/>
          <w:lang w:val="bg-BG"/>
        </w:rPr>
        <w:t>Общинска избирателна комисия,  Раднево р</w:t>
      </w: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 xml:space="preserve">егистрира 18 броя застъпници на кандидатска листа за общински съветници на БЪЛГАРСКА </w:t>
      </w:r>
      <w:r w:rsidR="007524CA">
        <w:rPr>
          <w:rFonts w:eastAsiaTheme="minorHAnsi"/>
          <w:color w:val="000000" w:themeColor="text1"/>
          <w:sz w:val="24"/>
          <w:szCs w:val="24"/>
          <w:lang w:val="bg-BG"/>
        </w:rPr>
        <w:t>СОЦИА</w:t>
      </w: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>ЛДЕМОКРАТИЧЕСКА ПАРТИЯ в изборите за общински съветници и кметове на 27.10.2019 г. в Община Раднево.</w:t>
      </w:r>
      <w:r>
        <w:rPr>
          <w:rFonts w:eastAsiaTheme="minorHAnsi"/>
          <w:color w:val="000000" w:themeColor="text1"/>
          <w:sz w:val="24"/>
          <w:szCs w:val="24"/>
          <w:lang w:val="bg-BG"/>
        </w:rPr>
        <w:t xml:space="preserve"> </w:t>
      </w:r>
      <w:r w:rsidRPr="00E56564">
        <w:rPr>
          <w:rFonts w:eastAsiaTheme="minorHAnsi"/>
          <w:color w:val="000000" w:themeColor="text1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E56564" w:rsidRPr="00AC14B4" w:rsidRDefault="00E56564" w:rsidP="00E56564">
      <w:pPr>
        <w:ind w:firstLine="360"/>
        <w:jc w:val="both"/>
        <w:rPr>
          <w:rFonts w:eastAsia="Calibri"/>
          <w:sz w:val="24"/>
          <w:szCs w:val="24"/>
        </w:rPr>
      </w:pPr>
      <w:r w:rsidRPr="00AC14B4">
        <w:rPr>
          <w:rFonts w:eastAsia="Calibri"/>
          <w:sz w:val="24"/>
          <w:szCs w:val="24"/>
        </w:rPr>
        <w:t>Моля, гласувайте!</w:t>
      </w:r>
    </w:p>
    <w:p w:rsidR="00E56564" w:rsidRPr="00754EE0" w:rsidRDefault="00E56564" w:rsidP="00E56564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4"/>
          <w:szCs w:val="24"/>
        </w:rPr>
      </w:pPr>
      <w:r w:rsidRPr="0093624D">
        <w:rPr>
          <w:rFonts w:eastAsia="Calibri"/>
          <w:sz w:val="24"/>
          <w:szCs w:val="24"/>
        </w:rPr>
        <w:t xml:space="preserve">Гласували </w:t>
      </w:r>
      <w:r w:rsidRPr="0093624D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  <w:lang w:val="bg-BG"/>
        </w:rPr>
        <w:t>3</w:t>
      </w:r>
      <w:r w:rsidRPr="0093624D">
        <w:rPr>
          <w:rFonts w:eastAsia="Calibri"/>
          <w:b/>
          <w:bCs/>
          <w:sz w:val="24"/>
          <w:szCs w:val="24"/>
        </w:rPr>
        <w:t xml:space="preserve"> </w:t>
      </w:r>
      <w:r w:rsidRPr="0093624D">
        <w:rPr>
          <w:rFonts w:eastAsia="Calibri"/>
          <w:sz w:val="24"/>
          <w:szCs w:val="24"/>
        </w:rPr>
        <w:t xml:space="preserve">членове на ОИК: </w:t>
      </w:r>
      <w:r w:rsidRPr="0093624D">
        <w:rPr>
          <w:rFonts w:eastAsia="Calibri"/>
          <w:b/>
          <w:bCs/>
          <w:sz w:val="24"/>
          <w:szCs w:val="24"/>
        </w:rPr>
        <w:t xml:space="preserve">ЗА </w:t>
      </w:r>
      <w:r w:rsidRPr="0093624D">
        <w:rPr>
          <w:rFonts w:eastAsia="Calibri"/>
          <w:sz w:val="24"/>
          <w:szCs w:val="24"/>
        </w:rPr>
        <w:t xml:space="preserve">– </w:t>
      </w:r>
      <w:r w:rsidRPr="0093624D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  <w:lang w:val="bg-BG"/>
        </w:rPr>
        <w:t>3</w:t>
      </w:r>
      <w:r w:rsidRPr="0093624D">
        <w:rPr>
          <w:rFonts w:eastAsia="Calibri"/>
          <w:b/>
          <w:bCs/>
          <w:sz w:val="24"/>
          <w:szCs w:val="24"/>
        </w:rPr>
        <w:t xml:space="preserve"> </w:t>
      </w:r>
      <w:r w:rsidRPr="00754EE0">
        <w:rPr>
          <w:rFonts w:eastAsia="Calibri"/>
          <w:bCs/>
          <w:sz w:val="24"/>
          <w:szCs w:val="24"/>
        </w:rPr>
        <w:t>(</w:t>
      </w:r>
      <w:r w:rsidRPr="00754EE0">
        <w:rPr>
          <w:rFonts w:eastAsia="Calibri"/>
          <w:i/>
          <w:sz w:val="24"/>
          <w:szCs w:val="24"/>
        </w:rPr>
        <w:t>Виолета Йовчева, Калина Христова,</w:t>
      </w:r>
      <w:r w:rsidRPr="00754EE0">
        <w:rPr>
          <w:rFonts w:eastAsia="Calibri"/>
          <w:i/>
          <w:sz w:val="24"/>
          <w:szCs w:val="24"/>
          <w:lang w:val="bg-BG"/>
        </w:rPr>
        <w:t xml:space="preserve"> Красимира Керанова</w:t>
      </w:r>
      <w:proofErr w:type="gramStart"/>
      <w:r w:rsidRPr="00754EE0">
        <w:rPr>
          <w:rFonts w:eastAsia="Calibri"/>
          <w:i/>
          <w:sz w:val="24"/>
          <w:szCs w:val="24"/>
          <w:lang w:val="bg-BG"/>
        </w:rPr>
        <w:t xml:space="preserve">,  </w:t>
      </w:r>
      <w:r w:rsidRPr="00754EE0">
        <w:rPr>
          <w:rFonts w:eastAsia="Calibri"/>
          <w:i/>
          <w:sz w:val="24"/>
          <w:szCs w:val="24"/>
        </w:rPr>
        <w:t>Пенка</w:t>
      </w:r>
      <w:proofErr w:type="gramEnd"/>
      <w:r w:rsidRPr="00754EE0">
        <w:rPr>
          <w:rFonts w:eastAsia="Calibri"/>
          <w:i/>
          <w:sz w:val="24"/>
          <w:szCs w:val="24"/>
        </w:rPr>
        <w:t xml:space="preserve"> Георгиева-Желева, Дарина Хаджиева, Емилия Андонова,  Диана Маркова</w:t>
      </w:r>
      <w:r w:rsidRPr="00754EE0">
        <w:rPr>
          <w:i/>
          <w:sz w:val="24"/>
          <w:szCs w:val="24"/>
          <w:lang w:val="bg-BG" w:eastAsia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Даниела Кънева-Дечева</w:t>
      </w:r>
      <w:r w:rsidRPr="00754EE0">
        <w:rPr>
          <w:i/>
          <w:sz w:val="24"/>
          <w:szCs w:val="24"/>
          <w:lang w:val="bg-BG" w:eastAsia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Дамяна Янкова</w:t>
      </w:r>
      <w:r w:rsidRPr="00754EE0">
        <w:rPr>
          <w:rFonts w:eastAsia="Calibri"/>
          <w:i/>
          <w:sz w:val="24"/>
          <w:szCs w:val="24"/>
          <w:lang w:val="bg-BG"/>
        </w:rPr>
        <w:t>,</w:t>
      </w:r>
      <w:r w:rsidRPr="00754EE0">
        <w:rPr>
          <w:rFonts w:eastAsia="Calibri"/>
          <w:i/>
          <w:sz w:val="24"/>
          <w:szCs w:val="24"/>
        </w:rPr>
        <w:t xml:space="preserve"> Денка Иванова</w:t>
      </w:r>
      <w:r w:rsidRPr="00754EE0">
        <w:rPr>
          <w:rFonts w:eastAsia="Calibri"/>
          <w:i/>
          <w:sz w:val="24"/>
          <w:szCs w:val="24"/>
          <w:lang w:val="bg-BG"/>
        </w:rPr>
        <w:t>, Диан Господинов, Наталия Станчева, Милица Тонева</w:t>
      </w:r>
      <w:r>
        <w:rPr>
          <w:rFonts w:eastAsia="Calibri"/>
          <w:i/>
          <w:sz w:val="24"/>
          <w:szCs w:val="24"/>
        </w:rPr>
        <w:t xml:space="preserve">). </w:t>
      </w:r>
      <w:r w:rsidRPr="0093624D">
        <w:rPr>
          <w:b/>
          <w:sz w:val="24"/>
          <w:szCs w:val="24"/>
          <w:lang w:eastAsia="bg-BG"/>
        </w:rPr>
        <w:t>П</w:t>
      </w:r>
      <w:r w:rsidRPr="0093624D">
        <w:rPr>
          <w:rFonts w:eastAsia="Calibri"/>
          <w:b/>
          <w:bCs/>
          <w:sz w:val="24"/>
          <w:szCs w:val="24"/>
        </w:rPr>
        <w:t xml:space="preserve">РОТИВ </w:t>
      </w:r>
      <w:r w:rsidRPr="0093624D">
        <w:rPr>
          <w:rFonts w:eastAsia="Calibri"/>
          <w:sz w:val="24"/>
          <w:szCs w:val="24"/>
        </w:rPr>
        <w:t xml:space="preserve">– </w:t>
      </w:r>
      <w:r w:rsidRPr="0093624D">
        <w:rPr>
          <w:rFonts w:eastAsia="Calibri"/>
          <w:b/>
          <w:bCs/>
          <w:sz w:val="24"/>
          <w:szCs w:val="24"/>
        </w:rPr>
        <w:t>няма.</w:t>
      </w:r>
    </w:p>
    <w:p w:rsidR="00E56564" w:rsidRDefault="00E56564" w:rsidP="00E56564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val="bg-BG"/>
        </w:rPr>
      </w:pPr>
      <w:r w:rsidRPr="0093624D">
        <w:rPr>
          <w:rFonts w:eastAsia="Calibri"/>
          <w:bCs/>
          <w:sz w:val="24"/>
          <w:szCs w:val="24"/>
          <w:lang w:val="bg-BG"/>
        </w:rPr>
        <w:t>Предложението се приема.</w:t>
      </w:r>
    </w:p>
    <w:p w:rsidR="00E56564" w:rsidRPr="0093624D" w:rsidRDefault="00E56564" w:rsidP="00E56564">
      <w:pPr>
        <w:pStyle w:val="a3"/>
        <w:spacing w:after="200" w:line="276" w:lineRule="auto"/>
        <w:ind w:left="0" w:firstLine="720"/>
        <w:jc w:val="both"/>
        <w:rPr>
          <w:rFonts w:eastAsia="Calibri"/>
          <w:b/>
          <w:bCs/>
          <w:sz w:val="24"/>
          <w:szCs w:val="24"/>
        </w:rPr>
      </w:pPr>
    </w:p>
    <w:p w:rsidR="003C130B" w:rsidRPr="0093624D" w:rsidRDefault="003C130B" w:rsidP="001619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C57D1E">
        <w:rPr>
          <w:rFonts w:eastAsia="Calibri"/>
          <w:sz w:val="24"/>
          <w:szCs w:val="24"/>
        </w:rPr>
        <w:t>Колеги, с това дневния</w:t>
      </w:r>
      <w:r w:rsidRPr="0093624D">
        <w:rPr>
          <w:rFonts w:eastAsia="Calibri"/>
          <w:sz w:val="24"/>
          <w:szCs w:val="24"/>
        </w:rPr>
        <w:t xml:space="preserve"> ред се изчерпва, закривам днешното заседание на Общинската избирателна комисия.</w:t>
      </w:r>
    </w:p>
    <w:p w:rsidR="004C619B" w:rsidRPr="0093624D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</w:p>
    <w:p w:rsidR="004C619B" w:rsidRPr="0093624D" w:rsidRDefault="00DD054A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93624D">
        <w:rPr>
          <w:rFonts w:eastAsia="Calibri"/>
          <w:sz w:val="24"/>
          <w:szCs w:val="24"/>
        </w:rPr>
        <w:t>Заседани</w:t>
      </w:r>
      <w:r w:rsidR="00C57D1E">
        <w:rPr>
          <w:rFonts w:eastAsia="Calibri"/>
          <w:sz w:val="24"/>
          <w:szCs w:val="24"/>
        </w:rPr>
        <w:t xml:space="preserve">ето бе закрито на 26.10.2019 </w:t>
      </w:r>
      <w:proofErr w:type="gramStart"/>
      <w:r w:rsidR="00C57D1E">
        <w:rPr>
          <w:rFonts w:eastAsia="Calibri"/>
          <w:sz w:val="24"/>
          <w:szCs w:val="24"/>
        </w:rPr>
        <w:t>г.,</w:t>
      </w:r>
      <w:proofErr w:type="gramEnd"/>
      <w:r w:rsidR="00C57D1E">
        <w:rPr>
          <w:rFonts w:eastAsia="Calibri"/>
          <w:sz w:val="24"/>
          <w:szCs w:val="24"/>
        </w:rPr>
        <w:t xml:space="preserve"> в 9</w:t>
      </w:r>
      <w:r w:rsidR="004C619B" w:rsidRPr="0093624D">
        <w:rPr>
          <w:rFonts w:eastAsia="Calibri"/>
          <w:sz w:val="24"/>
          <w:szCs w:val="24"/>
        </w:rPr>
        <w:t>,</w:t>
      </w:r>
      <w:r w:rsidR="0016190D" w:rsidRPr="0093624D">
        <w:rPr>
          <w:rFonts w:eastAsia="Calibri"/>
          <w:sz w:val="24"/>
          <w:szCs w:val="24"/>
          <w:lang w:val="bg-BG"/>
        </w:rPr>
        <w:t>3</w:t>
      </w:r>
      <w:r w:rsidR="004C619B" w:rsidRPr="0093624D">
        <w:rPr>
          <w:rFonts w:eastAsia="Calibri"/>
          <w:sz w:val="24"/>
          <w:szCs w:val="24"/>
        </w:rPr>
        <w:t xml:space="preserve">0 ч. </w:t>
      </w:r>
    </w:p>
    <w:p w:rsidR="004C619B" w:rsidRPr="0093624D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C619B" w:rsidRPr="0093624D" w:rsidRDefault="004C619B" w:rsidP="00DB7DC6">
      <w:pPr>
        <w:spacing w:before="100" w:beforeAutospacing="1" w:after="100" w:afterAutospacing="1"/>
        <w:rPr>
          <w:sz w:val="24"/>
          <w:szCs w:val="24"/>
          <w:lang w:eastAsia="bg-BG"/>
        </w:rPr>
      </w:pPr>
    </w:p>
    <w:p w:rsidR="004C619B" w:rsidRPr="0093624D" w:rsidRDefault="004C619B" w:rsidP="004C619B">
      <w:pPr>
        <w:spacing w:before="100" w:beforeAutospacing="1" w:after="100" w:afterAutospacing="1"/>
        <w:rPr>
          <w:sz w:val="24"/>
          <w:szCs w:val="24"/>
          <w:lang w:eastAsia="bg-BG"/>
        </w:rPr>
      </w:pPr>
      <w:r w:rsidRPr="0093624D">
        <w:rPr>
          <w:sz w:val="24"/>
          <w:szCs w:val="24"/>
          <w:lang w:eastAsia="bg-BG"/>
        </w:rPr>
        <w:t xml:space="preserve">ПРЕДСЕДАТЕЛ: </w:t>
      </w:r>
      <w:r w:rsidRPr="0093624D">
        <w:rPr>
          <w:sz w:val="24"/>
          <w:szCs w:val="24"/>
          <w:lang w:eastAsia="bg-BG"/>
        </w:rPr>
        <w:br/>
        <w:t xml:space="preserve">Виолета Йовчева </w:t>
      </w:r>
      <w:r w:rsidRPr="0093624D">
        <w:rPr>
          <w:sz w:val="24"/>
          <w:szCs w:val="24"/>
          <w:lang w:eastAsia="bg-BG"/>
        </w:rPr>
        <w:tab/>
      </w:r>
      <w:r w:rsidRPr="0093624D">
        <w:rPr>
          <w:sz w:val="24"/>
          <w:szCs w:val="24"/>
          <w:lang w:eastAsia="bg-BG"/>
        </w:rPr>
        <w:tab/>
      </w:r>
      <w:r w:rsidRPr="0093624D">
        <w:rPr>
          <w:sz w:val="24"/>
          <w:szCs w:val="24"/>
          <w:lang w:eastAsia="bg-BG"/>
        </w:rPr>
        <w:tab/>
      </w:r>
      <w:r w:rsidRPr="0093624D">
        <w:rPr>
          <w:sz w:val="24"/>
          <w:szCs w:val="24"/>
          <w:lang w:eastAsia="bg-BG"/>
        </w:rPr>
        <w:tab/>
      </w:r>
      <w:r w:rsidRPr="0093624D">
        <w:rPr>
          <w:sz w:val="24"/>
          <w:szCs w:val="24"/>
          <w:lang w:eastAsia="bg-BG"/>
        </w:rPr>
        <w:tab/>
        <w:t>………………</w:t>
      </w:r>
    </w:p>
    <w:p w:rsidR="004C619B" w:rsidRPr="0093624D" w:rsidRDefault="004C619B" w:rsidP="004C619B">
      <w:pPr>
        <w:spacing w:before="100" w:beforeAutospacing="1" w:after="100" w:afterAutospacing="1"/>
        <w:rPr>
          <w:sz w:val="24"/>
          <w:szCs w:val="24"/>
          <w:lang w:val="bg-BG" w:eastAsia="bg-BG"/>
        </w:rPr>
      </w:pPr>
      <w:r w:rsidRPr="0093624D">
        <w:rPr>
          <w:sz w:val="24"/>
          <w:szCs w:val="24"/>
          <w:lang w:eastAsia="bg-BG"/>
        </w:rPr>
        <w:t xml:space="preserve">СЕКРЕТАР: </w:t>
      </w:r>
    </w:p>
    <w:p w:rsidR="004C619B" w:rsidRPr="0093624D" w:rsidRDefault="004C619B" w:rsidP="004C619B">
      <w:pPr>
        <w:spacing w:before="100" w:beforeAutospacing="1" w:after="100" w:afterAutospacing="1"/>
        <w:rPr>
          <w:sz w:val="24"/>
          <w:szCs w:val="24"/>
          <w:lang w:val="bg-BG" w:eastAsia="bg-BG"/>
        </w:rPr>
      </w:pPr>
      <w:r w:rsidRPr="0093624D">
        <w:rPr>
          <w:rFonts w:eastAsia="Calibri"/>
          <w:sz w:val="24"/>
          <w:szCs w:val="24"/>
        </w:rPr>
        <w:t>Даниела Кънева-Дечева</w:t>
      </w:r>
      <w:r w:rsidRPr="0093624D">
        <w:rPr>
          <w:rFonts w:eastAsia="Calibri"/>
          <w:sz w:val="24"/>
          <w:szCs w:val="24"/>
          <w:lang w:val="bg-BG"/>
        </w:rPr>
        <w:t xml:space="preserve">                             </w:t>
      </w:r>
      <w:r w:rsidR="00593B07">
        <w:rPr>
          <w:rFonts w:eastAsia="Calibri"/>
          <w:sz w:val="24"/>
          <w:szCs w:val="24"/>
          <w:lang w:val="bg-BG"/>
        </w:rPr>
        <w:t xml:space="preserve">             </w:t>
      </w:r>
      <w:r w:rsidRPr="0093624D">
        <w:rPr>
          <w:rFonts w:eastAsia="Calibri"/>
          <w:sz w:val="24"/>
          <w:szCs w:val="24"/>
          <w:lang w:val="bg-BG"/>
        </w:rPr>
        <w:t>……………….</w:t>
      </w:r>
    </w:p>
    <w:p w:rsidR="004C619B" w:rsidRPr="0093624D" w:rsidRDefault="004C619B" w:rsidP="004C619B">
      <w:pPr>
        <w:spacing w:before="100" w:beforeAutospacing="1" w:after="100" w:afterAutospacing="1"/>
        <w:rPr>
          <w:sz w:val="24"/>
          <w:szCs w:val="24"/>
        </w:rPr>
      </w:pPr>
      <w:r w:rsidRPr="0093624D">
        <w:rPr>
          <w:sz w:val="24"/>
          <w:szCs w:val="24"/>
        </w:rPr>
        <w:t>Калина Желязкова Христова</w:t>
      </w:r>
      <w:r w:rsidRPr="0093624D">
        <w:rPr>
          <w:sz w:val="24"/>
          <w:szCs w:val="24"/>
        </w:rPr>
        <w:tab/>
      </w:r>
      <w:r w:rsidRPr="0093624D">
        <w:rPr>
          <w:sz w:val="24"/>
          <w:szCs w:val="24"/>
        </w:rPr>
        <w:tab/>
      </w:r>
      <w:r w:rsidRPr="0093624D">
        <w:rPr>
          <w:sz w:val="24"/>
          <w:szCs w:val="24"/>
        </w:rPr>
        <w:tab/>
        <w:t>………………</w:t>
      </w:r>
    </w:p>
    <w:p w:rsidR="004C619B" w:rsidRPr="0093624D" w:rsidRDefault="004C619B" w:rsidP="004C619B">
      <w:pPr>
        <w:spacing w:before="100" w:beforeAutospacing="1" w:after="100" w:afterAutospacing="1"/>
        <w:rPr>
          <w:sz w:val="24"/>
          <w:szCs w:val="24"/>
        </w:rPr>
      </w:pPr>
      <w:r w:rsidRPr="0093624D">
        <w:rPr>
          <w:sz w:val="24"/>
          <w:szCs w:val="24"/>
          <w:lang w:val="bg-BG"/>
        </w:rPr>
        <w:lastRenderedPageBreak/>
        <w:t>Красимира Иванова Керанова</w:t>
      </w:r>
      <w:r w:rsidRPr="0093624D">
        <w:rPr>
          <w:sz w:val="24"/>
          <w:szCs w:val="24"/>
        </w:rPr>
        <w:tab/>
      </w:r>
      <w:r w:rsidRPr="0093624D">
        <w:rPr>
          <w:sz w:val="24"/>
          <w:szCs w:val="24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Пенка Колева Георгиева-Желева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Дарина Асенова Хаджиева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Дамяна Пенчева Янкова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Емилия Симеонова Андонова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Денка Михайлова Иванова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</w:p>
    <w:p w:rsidR="004C619B" w:rsidRPr="0093624D" w:rsidRDefault="004C619B" w:rsidP="004C619B">
      <w:pPr>
        <w:rPr>
          <w:rFonts w:eastAsia="Calibri"/>
          <w:sz w:val="24"/>
          <w:szCs w:val="24"/>
          <w:lang w:val="bg-BG"/>
        </w:rPr>
      </w:pPr>
      <w:r w:rsidRPr="0093624D">
        <w:rPr>
          <w:rFonts w:eastAsia="Calibri"/>
          <w:sz w:val="24"/>
          <w:szCs w:val="24"/>
          <w:lang w:val="bg-BG"/>
        </w:rPr>
        <w:t>Диана Петрова Маркова</w:t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</w:r>
      <w:r w:rsidRPr="0093624D">
        <w:rPr>
          <w:rFonts w:eastAsia="Calibri"/>
          <w:sz w:val="24"/>
          <w:szCs w:val="24"/>
          <w:lang w:val="bg-BG"/>
        </w:rPr>
        <w:tab/>
        <w:t>………………</w:t>
      </w:r>
    </w:p>
    <w:p w:rsidR="00AF0048" w:rsidRPr="0093624D" w:rsidRDefault="00AF0048" w:rsidP="004C619B">
      <w:pPr>
        <w:rPr>
          <w:sz w:val="24"/>
          <w:szCs w:val="24"/>
          <w:lang w:val="bg-BG"/>
        </w:rPr>
      </w:pPr>
    </w:p>
    <w:p w:rsidR="004C619B" w:rsidRPr="0093624D" w:rsidRDefault="0004732D" w:rsidP="004C619B">
      <w:pPr>
        <w:rPr>
          <w:sz w:val="24"/>
          <w:szCs w:val="24"/>
        </w:rPr>
      </w:pPr>
      <w:r w:rsidRPr="0093624D">
        <w:rPr>
          <w:rFonts w:eastAsia="Calibri"/>
          <w:sz w:val="24"/>
          <w:szCs w:val="24"/>
          <w:lang w:val="bg-BG"/>
        </w:rPr>
        <w:t>Диан Господинов                                       ………………...</w:t>
      </w:r>
    </w:p>
    <w:p w:rsidR="004C619B" w:rsidRDefault="004C619B" w:rsidP="004C619B">
      <w:pPr>
        <w:jc w:val="both"/>
        <w:rPr>
          <w:sz w:val="24"/>
          <w:szCs w:val="24"/>
        </w:rPr>
      </w:pPr>
    </w:p>
    <w:p w:rsidR="006C52C2" w:rsidRPr="0093624D" w:rsidRDefault="006C52C2" w:rsidP="006C52C2">
      <w:pPr>
        <w:rPr>
          <w:sz w:val="24"/>
          <w:szCs w:val="24"/>
        </w:rPr>
      </w:pPr>
      <w:r>
        <w:rPr>
          <w:rFonts w:eastAsia="Calibri"/>
          <w:sz w:val="24"/>
          <w:szCs w:val="24"/>
          <w:lang w:val="bg-BG"/>
        </w:rPr>
        <w:t>Наталия Станчева</w:t>
      </w:r>
      <w:r w:rsidRPr="0093624D">
        <w:rPr>
          <w:rFonts w:eastAsia="Calibri"/>
          <w:sz w:val="24"/>
          <w:szCs w:val="24"/>
          <w:lang w:val="bg-BG"/>
        </w:rPr>
        <w:t xml:space="preserve">                                       ………………...</w:t>
      </w:r>
    </w:p>
    <w:p w:rsidR="006C52C2" w:rsidRPr="0093624D" w:rsidRDefault="006C52C2" w:rsidP="004C619B">
      <w:pPr>
        <w:jc w:val="both"/>
        <w:rPr>
          <w:sz w:val="24"/>
          <w:szCs w:val="24"/>
        </w:rPr>
      </w:pPr>
    </w:p>
    <w:p w:rsidR="00F76103" w:rsidRPr="0093624D" w:rsidRDefault="00F76103">
      <w:pPr>
        <w:rPr>
          <w:sz w:val="24"/>
          <w:szCs w:val="24"/>
        </w:rPr>
      </w:pPr>
    </w:p>
    <w:sectPr w:rsidR="00F76103" w:rsidRPr="009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1EAC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93826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40D"/>
    <w:multiLevelType w:val="multilevel"/>
    <w:tmpl w:val="BDD0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255F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8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20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  <w:num w:numId="19">
    <w:abstractNumId w:val="21"/>
  </w:num>
  <w:num w:numId="20">
    <w:abstractNumId w:val="17"/>
  </w:num>
  <w:num w:numId="21">
    <w:abstractNumId w:val="13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6190D"/>
    <w:rsid w:val="001704F3"/>
    <w:rsid w:val="00183AE2"/>
    <w:rsid w:val="00210EA0"/>
    <w:rsid w:val="002708BA"/>
    <w:rsid w:val="002833F8"/>
    <w:rsid w:val="00283639"/>
    <w:rsid w:val="002A333F"/>
    <w:rsid w:val="00336B66"/>
    <w:rsid w:val="003C130B"/>
    <w:rsid w:val="003C2D71"/>
    <w:rsid w:val="004230AC"/>
    <w:rsid w:val="004C619B"/>
    <w:rsid w:val="004F7D9B"/>
    <w:rsid w:val="0050678C"/>
    <w:rsid w:val="00593B07"/>
    <w:rsid w:val="005E2A32"/>
    <w:rsid w:val="005F0B7D"/>
    <w:rsid w:val="006B057C"/>
    <w:rsid w:val="006C52C2"/>
    <w:rsid w:val="00710CD9"/>
    <w:rsid w:val="007524CA"/>
    <w:rsid w:val="00754EE0"/>
    <w:rsid w:val="007C23E3"/>
    <w:rsid w:val="007C2B5A"/>
    <w:rsid w:val="007D3559"/>
    <w:rsid w:val="007E053A"/>
    <w:rsid w:val="007E1A56"/>
    <w:rsid w:val="007E31A7"/>
    <w:rsid w:val="0080537B"/>
    <w:rsid w:val="008F66AA"/>
    <w:rsid w:val="0090122B"/>
    <w:rsid w:val="0093624D"/>
    <w:rsid w:val="009439FD"/>
    <w:rsid w:val="00982B19"/>
    <w:rsid w:val="009E617F"/>
    <w:rsid w:val="00A12626"/>
    <w:rsid w:val="00A24E9B"/>
    <w:rsid w:val="00A606C3"/>
    <w:rsid w:val="00AC14B4"/>
    <w:rsid w:val="00AF0048"/>
    <w:rsid w:val="00B37C7D"/>
    <w:rsid w:val="00B67DA7"/>
    <w:rsid w:val="00B7212E"/>
    <w:rsid w:val="00B772F0"/>
    <w:rsid w:val="00BA4A49"/>
    <w:rsid w:val="00BC4547"/>
    <w:rsid w:val="00C24F3A"/>
    <w:rsid w:val="00C57D1E"/>
    <w:rsid w:val="00CB1D91"/>
    <w:rsid w:val="00CC1155"/>
    <w:rsid w:val="00CC1242"/>
    <w:rsid w:val="00DA697B"/>
    <w:rsid w:val="00DB7DC6"/>
    <w:rsid w:val="00DC2486"/>
    <w:rsid w:val="00DC2C14"/>
    <w:rsid w:val="00DD054A"/>
    <w:rsid w:val="00DD2CEA"/>
    <w:rsid w:val="00DE2F8B"/>
    <w:rsid w:val="00DF1160"/>
    <w:rsid w:val="00E251ED"/>
    <w:rsid w:val="00E55E5A"/>
    <w:rsid w:val="00E56564"/>
    <w:rsid w:val="00E95E3F"/>
    <w:rsid w:val="00F01CAF"/>
    <w:rsid w:val="00F15878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E139E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A12626"/>
    <w:rPr>
      <w:strike w:val="0"/>
      <w:dstrike w:val="0"/>
      <w:color w:val="000000"/>
      <w:u w:val="none"/>
      <w:effect w:val="none"/>
    </w:rPr>
  </w:style>
  <w:style w:type="paragraph" w:customStyle="1" w:styleId="resh-title">
    <w:name w:val="resh-title"/>
    <w:basedOn w:val="a"/>
    <w:rsid w:val="00CC1242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54&amp;ToPar=Art182_Al1&amp;Type=201/" TargetMode="External"/><Relationship Id="rId5" Type="http://schemas.openxmlformats.org/officeDocument/2006/relationships/hyperlink" Target="apis://Base=NARH&amp;DocCode=2054&amp;ToPar=Art182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25</cp:revision>
  <cp:lastPrinted>2019-10-26T07:01:00Z</cp:lastPrinted>
  <dcterms:created xsi:type="dcterms:W3CDTF">2019-10-25T13:54:00Z</dcterms:created>
  <dcterms:modified xsi:type="dcterms:W3CDTF">2019-10-26T07:16:00Z</dcterms:modified>
</cp:coreProperties>
</file>